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00BF4" w14:textId="77777777" w:rsidR="007167C5" w:rsidRPr="007A7A84" w:rsidRDefault="007167C5" w:rsidP="007167C5">
      <w:pPr>
        <w:pStyle w:val="Tytu"/>
        <w:rPr>
          <w:color w:val="auto"/>
        </w:rPr>
      </w:pPr>
    </w:p>
    <w:p w14:paraId="5F974DFB" w14:textId="77777777" w:rsidR="007167C5" w:rsidRPr="007A7A84" w:rsidRDefault="007167C5" w:rsidP="007167C5">
      <w:pPr>
        <w:pStyle w:val="Tytu"/>
        <w:rPr>
          <w:color w:val="auto"/>
        </w:rPr>
      </w:pPr>
    </w:p>
    <w:p w14:paraId="4A9774D1" w14:textId="5C1CA031" w:rsidR="007167C5" w:rsidRPr="007A7A84" w:rsidRDefault="007167C5" w:rsidP="007167C5">
      <w:pPr>
        <w:pStyle w:val="Tytu"/>
        <w:rPr>
          <w:color w:val="auto"/>
        </w:rPr>
      </w:pPr>
      <w:r w:rsidRPr="007A7A84">
        <w:rPr>
          <w:color w:val="auto"/>
        </w:rPr>
        <w:br/>
      </w:r>
      <w:r w:rsidRPr="007A7A84">
        <w:rPr>
          <w:color w:val="auto"/>
        </w:rPr>
        <w:br/>
      </w:r>
      <w:r w:rsidRPr="007A7A84">
        <w:rPr>
          <w:color w:val="auto"/>
        </w:rPr>
        <w:br/>
      </w:r>
      <w:r w:rsidRPr="007A7A84">
        <w:rPr>
          <w:color w:val="auto"/>
          <w:sz w:val="48"/>
        </w:rPr>
        <w:t>UMOW</w:t>
      </w:r>
      <w:r w:rsidR="007A7A84">
        <w:rPr>
          <w:color w:val="auto"/>
          <w:sz w:val="48"/>
        </w:rPr>
        <w:t>A</w:t>
      </w:r>
      <w:r w:rsidRPr="007A7A84">
        <w:rPr>
          <w:color w:val="auto"/>
          <w:sz w:val="48"/>
        </w:rPr>
        <w:t xml:space="preserve"> O ŚWIADCZENIE</w:t>
      </w:r>
      <w:r w:rsidRPr="007A7A84">
        <w:rPr>
          <w:color w:val="auto"/>
          <w:sz w:val="48"/>
        </w:rPr>
        <w:br/>
        <w:t>USŁUGI LLU</w:t>
      </w:r>
      <w:r w:rsidRPr="007A7A84">
        <w:rPr>
          <w:color w:val="auto"/>
        </w:rPr>
        <w:br/>
      </w:r>
      <w:r w:rsidRPr="007A7A84">
        <w:rPr>
          <w:color w:val="auto"/>
        </w:rPr>
        <w:br/>
      </w:r>
    </w:p>
    <w:p w14:paraId="2F695F93" w14:textId="77777777" w:rsidR="007167C5" w:rsidRPr="007A7A84" w:rsidRDefault="007167C5" w:rsidP="007167C5">
      <w:pPr>
        <w:pStyle w:val="Tytu"/>
        <w:rPr>
          <w:color w:val="auto"/>
        </w:rPr>
      </w:pPr>
    </w:p>
    <w:p w14:paraId="78846896" w14:textId="77777777" w:rsidR="007167C5" w:rsidRPr="007A7A84" w:rsidRDefault="007167C5" w:rsidP="007167C5">
      <w:pPr>
        <w:pStyle w:val="Podtytu"/>
        <w:rPr>
          <w:color w:val="auto"/>
        </w:rPr>
      </w:pPr>
    </w:p>
    <w:p w14:paraId="0AAD28B3" w14:textId="77777777" w:rsidR="007167C5" w:rsidRPr="007A7A84" w:rsidRDefault="007167C5" w:rsidP="007167C5">
      <w:pPr>
        <w:rPr>
          <w:color w:val="auto"/>
        </w:rPr>
      </w:pPr>
    </w:p>
    <w:p w14:paraId="2FFF0537" w14:textId="77777777" w:rsidR="007167C5" w:rsidRPr="007A7A84" w:rsidRDefault="007167C5" w:rsidP="007167C5">
      <w:pPr>
        <w:rPr>
          <w:color w:val="auto"/>
        </w:rPr>
      </w:pPr>
    </w:p>
    <w:p w14:paraId="6577CC92" w14:textId="77777777" w:rsidR="007167C5" w:rsidRPr="007A7A84" w:rsidRDefault="007167C5" w:rsidP="007167C5">
      <w:pPr>
        <w:rPr>
          <w:color w:val="auto"/>
        </w:rPr>
      </w:pPr>
    </w:p>
    <w:p w14:paraId="3FEFE2B8" w14:textId="77777777" w:rsidR="00C02313" w:rsidRPr="007A7A84" w:rsidRDefault="007167C5" w:rsidP="007167C5">
      <w:pPr>
        <w:rPr>
          <w:color w:val="auto"/>
        </w:rPr>
      </w:pPr>
      <w:r w:rsidRPr="007A7A84">
        <w:rPr>
          <w:color w:val="auto"/>
        </w:rPr>
        <w:br w:type="page"/>
      </w:r>
    </w:p>
    <w:p w14:paraId="70D972F9" w14:textId="77777777" w:rsidR="00C633B7" w:rsidRPr="007A7A84" w:rsidRDefault="00C633B7" w:rsidP="00C633B7">
      <w:pPr>
        <w:pStyle w:val="Nagwek1"/>
        <w:rPr>
          <w:color w:val="auto"/>
        </w:rPr>
      </w:pPr>
      <w:r w:rsidRPr="007A7A84">
        <w:rPr>
          <w:color w:val="auto"/>
        </w:rPr>
        <w:lastRenderedPageBreak/>
        <w:t xml:space="preserve">Załącznik nr </w:t>
      </w:r>
      <w:r w:rsidR="004F64F1" w:rsidRPr="007A7A84">
        <w:rPr>
          <w:color w:val="auto"/>
        </w:rPr>
        <w:t xml:space="preserve">8 </w:t>
      </w:r>
      <w:r w:rsidRPr="007A7A84">
        <w:rPr>
          <w:color w:val="auto"/>
        </w:rPr>
        <w:t>do Umowy Ramowej</w:t>
      </w:r>
    </w:p>
    <w:p w14:paraId="611CBB42" w14:textId="77777777" w:rsidR="00C633B7" w:rsidRPr="007A7A84" w:rsidRDefault="00C633B7" w:rsidP="00C633B7">
      <w:pPr>
        <w:spacing w:after="120" w:line="360" w:lineRule="auto"/>
        <w:contextualSpacing/>
        <w:rPr>
          <w:color w:val="auto"/>
        </w:rPr>
      </w:pPr>
    </w:p>
    <w:p w14:paraId="2648B61C" w14:textId="77777777" w:rsidR="00C633B7" w:rsidRPr="007A7A84" w:rsidRDefault="00C633B7" w:rsidP="004E429B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7A7A84">
        <w:rPr>
          <w:color w:val="auto"/>
          <w:sz w:val="22"/>
          <w:szCs w:val="22"/>
        </w:rPr>
        <w:t xml:space="preserve">Umowa o świadczenie Usługi </w:t>
      </w:r>
      <w:r w:rsidR="004D169F" w:rsidRPr="007A7A84">
        <w:rPr>
          <w:color w:val="auto"/>
          <w:sz w:val="22"/>
          <w:szCs w:val="22"/>
        </w:rPr>
        <w:t>kolokacji i połączenia sieci</w:t>
      </w:r>
      <w:r w:rsidRPr="007A7A84">
        <w:rPr>
          <w:color w:val="auto"/>
          <w:sz w:val="22"/>
          <w:szCs w:val="22"/>
        </w:rPr>
        <w:t xml:space="preserve"> Nr _______</w:t>
      </w:r>
    </w:p>
    <w:p w14:paraId="296D5821" w14:textId="65553CE6" w:rsidR="00C84299" w:rsidRDefault="00C84299" w:rsidP="00C84299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 xml:space="preserve">zawarta </w:t>
      </w:r>
      <w:r w:rsidRPr="00892E76">
        <w:rPr>
          <w:rFonts w:cstheme="minorHAnsi"/>
          <w:bCs/>
          <w:color w:val="auto"/>
          <w:sz w:val="22"/>
          <w:szCs w:val="22"/>
          <w:lang w:eastAsia="en-US" w:bidi="ar-SA"/>
        </w:rPr>
        <w:t xml:space="preserve">w dniu złożenia ostatniego z kwalifikowanych podpisów elektronicznych </w:t>
      </w:r>
      <w:r w:rsidRPr="00892E76">
        <w:rPr>
          <w:rFonts w:cstheme="minorHAnsi"/>
          <w:color w:val="auto"/>
          <w:sz w:val="22"/>
          <w:szCs w:val="22"/>
        </w:rPr>
        <w:t xml:space="preserve">w Warszawie, zwana dalej </w:t>
      </w:r>
      <w:r w:rsidRPr="00F76FE4">
        <w:rPr>
          <w:color w:val="auto"/>
          <w:sz w:val="22"/>
          <w:szCs w:val="22"/>
        </w:rPr>
        <w:t xml:space="preserve">„Umową </w:t>
      </w:r>
      <w:r>
        <w:rPr>
          <w:color w:val="auto"/>
          <w:sz w:val="22"/>
          <w:szCs w:val="22"/>
        </w:rPr>
        <w:t>LLU</w:t>
      </w:r>
      <w:r w:rsidRPr="00892E76">
        <w:rPr>
          <w:rFonts w:cstheme="minorHAnsi"/>
          <w:color w:val="auto"/>
          <w:sz w:val="22"/>
          <w:szCs w:val="22"/>
        </w:rPr>
        <w:t>”</w:t>
      </w:r>
    </w:p>
    <w:p w14:paraId="62DABDE8" w14:textId="77777777" w:rsidR="00C84299" w:rsidRPr="00892E76" w:rsidRDefault="00C84299" w:rsidP="00C84299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</w:p>
    <w:p w14:paraId="7CB457E7" w14:textId="77777777" w:rsidR="00C84299" w:rsidRPr="00892E76" w:rsidRDefault="00C84299" w:rsidP="00C84299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pomiędzy:</w:t>
      </w:r>
    </w:p>
    <w:p w14:paraId="2D9D24F7" w14:textId="77777777" w:rsidR="00C84299" w:rsidRDefault="00C84299" w:rsidP="00C84299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</w:p>
    <w:p w14:paraId="009FEEE0" w14:textId="77777777" w:rsidR="00C84299" w:rsidRDefault="00C84299" w:rsidP="00C84299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Nexerą sp. z o.o., z siedzibą w Warszawie pod adresem: Al. Jana Pawła II 29, 00-867 Warszawa, wpisaną do rejestru przedsiębiorców Krajowego Rejestru Sądowego prowadzonego przez Sąd Rejonowy w Warszawie XIII Wydział Gospodarczy Krajowego Rejestru Sądowego, pod numerem KRS 0000637244, REGON 365432395, NIP 5223071643, kapitał zakładowy 179 415 900,00  zł, którą reprezentują</w:t>
      </w:r>
      <w:r w:rsidRPr="00892E76">
        <w:rPr>
          <w:rFonts w:cstheme="minorHAnsi"/>
          <w:bCs/>
          <w:color w:val="auto"/>
          <w:sz w:val="22"/>
          <w:szCs w:val="22"/>
          <w:lang w:eastAsia="en-US" w:bidi="ar-SA"/>
        </w:rPr>
        <w:t xml:space="preserve"> osoby wskazane w złożonych kwalifikowanych podpisach elektronicznych</w:t>
      </w:r>
      <w:r w:rsidRPr="00892E76">
        <w:rPr>
          <w:rFonts w:cstheme="minorHAnsi"/>
          <w:color w:val="auto"/>
          <w:sz w:val="22"/>
          <w:szCs w:val="22"/>
        </w:rPr>
        <w:t>,</w:t>
      </w:r>
    </w:p>
    <w:p w14:paraId="129BC45F" w14:textId="77777777" w:rsidR="00C84299" w:rsidRPr="00892E76" w:rsidRDefault="00C84299" w:rsidP="00C84299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>
        <w:rPr>
          <w:rFonts w:cstheme="minorHAnsi"/>
          <w:color w:val="auto"/>
          <w:sz w:val="22"/>
          <w:szCs w:val="22"/>
        </w:rPr>
        <w:t>zwaną dalej „NEXERĄ”</w:t>
      </w:r>
    </w:p>
    <w:p w14:paraId="7CC91E71" w14:textId="77777777" w:rsidR="00C84299" w:rsidRDefault="00C84299" w:rsidP="00C84299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</w:p>
    <w:p w14:paraId="4AA1C7A7" w14:textId="77777777" w:rsidR="00C84299" w:rsidRPr="00892E76" w:rsidRDefault="00C84299" w:rsidP="00C84299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a</w:t>
      </w:r>
    </w:p>
    <w:p w14:paraId="3B7537CC" w14:textId="77777777" w:rsidR="00C84299" w:rsidRDefault="00C84299" w:rsidP="00C84299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</w:p>
    <w:p w14:paraId="1AEA56B1" w14:textId="77777777" w:rsidR="00C84299" w:rsidRPr="00892E76" w:rsidRDefault="00C84299" w:rsidP="00C84299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 xml:space="preserve">________________________ z siedzibą w ___________________, ul.________________________, ________________, wpisaną do rejestru przedsiębiorców Krajowego Rejestru Sądowego pod numerem KRS ________________________, której dokumentacja przechowywana jest przez Sąd Rejonowy _______________________, ________________________ Wydział Krajowego Rejestru Sądowego, REGON: ________________________, NIP: ________________________, wysokość kapitału zakładowego ________________________zł, którą reprezentują </w:t>
      </w:r>
      <w:r w:rsidRPr="00892E76">
        <w:rPr>
          <w:rFonts w:cstheme="minorHAnsi"/>
          <w:bCs/>
          <w:color w:val="auto"/>
          <w:sz w:val="22"/>
          <w:szCs w:val="22"/>
          <w:lang w:eastAsia="en-US" w:bidi="ar-SA"/>
        </w:rPr>
        <w:t>osoby wskazane w złożonych kwalifikowanych podpisach elektronicznych</w:t>
      </w:r>
      <w:r w:rsidRPr="00892E76">
        <w:rPr>
          <w:rFonts w:cstheme="minorHAnsi"/>
          <w:color w:val="auto"/>
          <w:sz w:val="22"/>
          <w:szCs w:val="22"/>
        </w:rPr>
        <w:t xml:space="preserve"> </w:t>
      </w:r>
    </w:p>
    <w:p w14:paraId="2B0C8604" w14:textId="77777777" w:rsidR="00C84299" w:rsidRPr="00892E76" w:rsidRDefault="00C84299" w:rsidP="00C84299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zwaną dalej „OK” lub „Operatorem Korzystającym”,</w:t>
      </w:r>
    </w:p>
    <w:p w14:paraId="58B416CA" w14:textId="77777777" w:rsidR="00C633B7" w:rsidRPr="007A7A84" w:rsidRDefault="00C633B7" w:rsidP="00A86F7E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</w:p>
    <w:p w14:paraId="0FDB191B" w14:textId="77777777" w:rsidR="00C633B7" w:rsidRPr="007A7A84" w:rsidRDefault="00C633B7" w:rsidP="00A86F7E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  <w:r w:rsidRPr="007A7A84">
        <w:rPr>
          <w:rFonts w:cstheme="minorHAnsi"/>
          <w:color w:val="auto"/>
          <w:sz w:val="22"/>
          <w:szCs w:val="22"/>
        </w:rPr>
        <w:t>NEXERA lub OK zwani są również dalej każdy z osobna „Stroną” lub łącznie „Stronami”.</w:t>
      </w:r>
    </w:p>
    <w:p w14:paraId="46D7D3A4" w14:textId="28956823" w:rsidR="00C633B7" w:rsidRPr="007A7A84" w:rsidRDefault="00D94450" w:rsidP="000C738E">
      <w:pPr>
        <w:spacing w:after="120" w:line="360" w:lineRule="auto"/>
        <w:rPr>
          <w:rFonts w:cstheme="minorHAnsi"/>
          <w:color w:val="auto"/>
          <w:sz w:val="22"/>
          <w:szCs w:val="22"/>
        </w:rPr>
      </w:pPr>
      <w:r w:rsidRPr="007A7A84">
        <w:rPr>
          <w:rFonts w:cstheme="minorHAnsi"/>
          <w:color w:val="auto"/>
          <w:sz w:val="22"/>
          <w:szCs w:val="22"/>
        </w:rPr>
        <w:br w:type="page"/>
      </w:r>
    </w:p>
    <w:p w14:paraId="60DF1A8F" w14:textId="77777777" w:rsidR="00C633B7" w:rsidRPr="007A7A84" w:rsidRDefault="00C633B7" w:rsidP="00542831">
      <w:pPr>
        <w:pStyle w:val="Nagwek3"/>
        <w:keepNext/>
        <w:keepLines/>
        <w:numPr>
          <w:ilvl w:val="0"/>
          <w:numId w:val="25"/>
        </w:numPr>
        <w:spacing w:after="240" w:line="360" w:lineRule="auto"/>
        <w:jc w:val="center"/>
        <w:rPr>
          <w:rStyle w:val="Odwoanieintensywne"/>
          <w:b w:val="0"/>
          <w:bCs w:val="0"/>
          <w:smallCaps w:val="0"/>
          <w:color w:val="auto"/>
          <w:sz w:val="24"/>
        </w:rPr>
      </w:pPr>
      <w:r w:rsidRPr="007A7A84">
        <w:rPr>
          <w:rStyle w:val="Odwoanieintensywne"/>
          <w:b w:val="0"/>
          <w:bCs w:val="0"/>
          <w:smallCaps w:val="0"/>
          <w:color w:val="auto"/>
          <w:sz w:val="24"/>
        </w:rPr>
        <w:lastRenderedPageBreak/>
        <w:t>POSTANOWIENIA OGÓLNE</w:t>
      </w:r>
    </w:p>
    <w:p w14:paraId="6A0AD3F0" w14:textId="2F3D8D81" w:rsidR="004D169F" w:rsidRPr="007A7A84" w:rsidRDefault="004D169F" w:rsidP="003C04C2">
      <w:pPr>
        <w:pStyle w:val="Akapitzlist"/>
        <w:numPr>
          <w:ilvl w:val="0"/>
          <w:numId w:val="2"/>
        </w:numPr>
        <w:spacing w:after="120" w:line="360" w:lineRule="auto"/>
        <w:ind w:left="714" w:hanging="357"/>
        <w:contextualSpacing w:val="0"/>
        <w:jc w:val="both"/>
      </w:pPr>
      <w:r w:rsidRPr="007A7A84">
        <w:t xml:space="preserve">Umowa </w:t>
      </w:r>
      <w:r w:rsidR="00C84299">
        <w:t xml:space="preserve">LLU </w:t>
      </w:r>
      <w:r w:rsidRPr="007A7A84">
        <w:t xml:space="preserve">określa warunki współpracy Stron w zakresie </w:t>
      </w:r>
      <w:r w:rsidR="004F64F1" w:rsidRPr="007A7A84">
        <w:t xml:space="preserve">usługi dostępu telekomunikacyjnego do Lokalnej </w:t>
      </w:r>
      <w:r w:rsidR="00DA528D" w:rsidRPr="007A7A84">
        <w:t>P</w:t>
      </w:r>
      <w:r w:rsidR="004F64F1" w:rsidRPr="007A7A84">
        <w:t xml:space="preserve">ętli </w:t>
      </w:r>
      <w:r w:rsidR="00DA528D" w:rsidRPr="007A7A84">
        <w:t>A</w:t>
      </w:r>
      <w:r w:rsidR="004F64F1" w:rsidRPr="007A7A84">
        <w:t>bonenckiej – LLU</w:t>
      </w:r>
      <w:r w:rsidR="002609E7" w:rsidRPr="007A7A84">
        <w:t xml:space="preserve"> </w:t>
      </w:r>
      <w:bookmarkStart w:id="0" w:name="_Hlk504672131"/>
      <w:r w:rsidR="002609E7" w:rsidRPr="007A7A84">
        <w:t>oraz sposób naliczania opłat</w:t>
      </w:r>
      <w:bookmarkEnd w:id="0"/>
      <w:r w:rsidRPr="007A7A84">
        <w:t>.</w:t>
      </w:r>
    </w:p>
    <w:p w14:paraId="3C717EEC" w14:textId="6EB0155E" w:rsidR="009C1017" w:rsidRPr="007A7A84" w:rsidRDefault="004D169F" w:rsidP="003C04C2">
      <w:pPr>
        <w:pStyle w:val="Akapitzlist"/>
        <w:numPr>
          <w:ilvl w:val="0"/>
          <w:numId w:val="2"/>
        </w:numPr>
        <w:spacing w:after="120" w:line="360" w:lineRule="auto"/>
        <w:ind w:left="714" w:hanging="357"/>
        <w:contextualSpacing w:val="0"/>
        <w:jc w:val="both"/>
      </w:pPr>
      <w:r w:rsidRPr="007A7A84">
        <w:t xml:space="preserve">Strony zgodnie oświadczają, że Umowa </w:t>
      </w:r>
      <w:r w:rsidR="00E07E1D" w:rsidRPr="007A7A84">
        <w:t xml:space="preserve">LLU </w:t>
      </w:r>
      <w:r w:rsidRPr="007A7A84">
        <w:t>zaakceptowana i podpisana przez NEXER</w:t>
      </w:r>
      <w:r w:rsidR="0084450D" w:rsidRPr="007A7A84">
        <w:t>Ę</w:t>
      </w:r>
      <w:r w:rsidRPr="007A7A84">
        <w:t xml:space="preserve"> i OK stanowi integralną część Umowy Ramowej.</w:t>
      </w:r>
    </w:p>
    <w:p w14:paraId="691EEA51" w14:textId="77777777" w:rsidR="004D169F" w:rsidRPr="007A7A84" w:rsidRDefault="009C1017" w:rsidP="003C04C2">
      <w:pPr>
        <w:pStyle w:val="Akapitzlist"/>
        <w:numPr>
          <w:ilvl w:val="0"/>
          <w:numId w:val="2"/>
        </w:numPr>
        <w:spacing w:after="120" w:line="360" w:lineRule="auto"/>
        <w:ind w:left="714" w:hanging="357"/>
        <w:contextualSpacing w:val="0"/>
        <w:jc w:val="both"/>
      </w:pPr>
      <w:r w:rsidRPr="007A7A84">
        <w:t xml:space="preserve">OK nie może bez uprzedniej, pisemnej zgody NEXERY (udzielanej pisemnie pod rygorem nieważności), samowolnie wykonywać przeróbek lub zmian w Lokalnej </w:t>
      </w:r>
      <w:r w:rsidR="00DA528D" w:rsidRPr="007A7A84">
        <w:t>P</w:t>
      </w:r>
      <w:r w:rsidRPr="007A7A84">
        <w:t xml:space="preserve">ętli </w:t>
      </w:r>
      <w:r w:rsidR="00DA528D" w:rsidRPr="007A7A84">
        <w:t>A</w:t>
      </w:r>
      <w:r w:rsidRPr="007A7A84">
        <w:t>bonenckiej.</w:t>
      </w:r>
    </w:p>
    <w:p w14:paraId="6210034F" w14:textId="77777777" w:rsidR="009C1017" w:rsidRPr="007A7A84" w:rsidRDefault="009C1017" w:rsidP="00704132">
      <w:pPr>
        <w:pStyle w:val="Akapitzlist"/>
        <w:numPr>
          <w:ilvl w:val="0"/>
          <w:numId w:val="2"/>
        </w:numPr>
        <w:spacing w:after="120" w:line="360" w:lineRule="auto"/>
        <w:jc w:val="both"/>
      </w:pPr>
      <w:r w:rsidRPr="007A7A84">
        <w:t xml:space="preserve">Strony zobowiązują się do prawidłowego prowadzenia prac lub eksploatacji Lokalnej </w:t>
      </w:r>
      <w:r w:rsidR="00DA528D" w:rsidRPr="007A7A84">
        <w:t>Pętli Abonenckiej</w:t>
      </w:r>
      <w:r w:rsidRPr="007A7A84">
        <w:t xml:space="preserve">, tak, aby nie spowodować przerw w świadczeniu usług, będących następstwem uszkodzeń kabli telekomunikacyjnych. </w:t>
      </w:r>
    </w:p>
    <w:p w14:paraId="1B5BDE65" w14:textId="77777777" w:rsidR="009C1017" w:rsidRPr="007A7A84" w:rsidRDefault="009C1017" w:rsidP="00704132">
      <w:pPr>
        <w:pStyle w:val="Akapitzlist"/>
        <w:numPr>
          <w:ilvl w:val="0"/>
          <w:numId w:val="2"/>
        </w:numPr>
        <w:spacing w:after="120" w:line="360" w:lineRule="auto"/>
        <w:ind w:left="714" w:hanging="357"/>
        <w:contextualSpacing w:val="0"/>
        <w:jc w:val="both"/>
      </w:pPr>
      <w:r w:rsidRPr="007A7A84">
        <w:t xml:space="preserve">Jeżeli z powodu wykonywania przez OK prac wystąpią jakiekolwiek uszkodzenia instalacji NEXERY bądź podmiotów trzecich, wówczas OK zobowiązuje się do zaspokojenia wszelkich roszczeń NEXERY bądź podmiotów trzecich, mogących wyniknąć w związku z powstałymi uszkodzeniami.   </w:t>
      </w:r>
    </w:p>
    <w:p w14:paraId="2E6F835D" w14:textId="77777777" w:rsidR="00E1461D" w:rsidRPr="007A7A84" w:rsidRDefault="00E1461D" w:rsidP="003C04C2">
      <w:pPr>
        <w:spacing w:after="120" w:line="360" w:lineRule="auto"/>
        <w:jc w:val="both"/>
        <w:rPr>
          <w:color w:val="auto"/>
        </w:rPr>
      </w:pPr>
    </w:p>
    <w:p w14:paraId="070F42E2" w14:textId="77777777" w:rsidR="00E1461D" w:rsidRPr="007A7A84" w:rsidRDefault="002609E7" w:rsidP="00542831">
      <w:pPr>
        <w:pStyle w:val="Nagwek3"/>
        <w:keepNext/>
        <w:keepLines/>
        <w:numPr>
          <w:ilvl w:val="0"/>
          <w:numId w:val="25"/>
        </w:numPr>
        <w:spacing w:after="240" w:line="360" w:lineRule="auto"/>
        <w:jc w:val="center"/>
        <w:rPr>
          <w:rStyle w:val="Odwoanieintensywne"/>
          <w:b w:val="0"/>
          <w:bCs w:val="0"/>
          <w:smallCaps w:val="0"/>
          <w:color w:val="auto"/>
          <w:sz w:val="24"/>
        </w:rPr>
      </w:pPr>
      <w:r w:rsidRPr="007A7A84">
        <w:rPr>
          <w:rStyle w:val="Odwoanieintensywne"/>
          <w:b w:val="0"/>
          <w:bCs w:val="0"/>
          <w:smallCaps w:val="0"/>
          <w:color w:val="auto"/>
          <w:sz w:val="24"/>
        </w:rPr>
        <w:t>USŁUGA</w:t>
      </w:r>
    </w:p>
    <w:p w14:paraId="6F857F23" w14:textId="7BD493E1" w:rsidR="00065E6F" w:rsidRPr="007A7A84" w:rsidRDefault="00A86F7E" w:rsidP="00065E6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>W ramach Usługi LLU NEXERA udostępnia, do wyłącznej dyspozycji OK, włókna światłowodowe</w:t>
      </w:r>
      <w:r w:rsidR="000631F8" w:rsidRPr="007A7A84">
        <w:rPr>
          <w:rFonts w:cstheme="minorHAnsi"/>
        </w:rPr>
        <w:t xml:space="preserve"> </w:t>
      </w:r>
      <w:r w:rsidR="000631F8" w:rsidRPr="007A7A84">
        <w:t xml:space="preserve">od </w:t>
      </w:r>
      <w:r w:rsidR="00286EF3" w:rsidRPr="007A7A84">
        <w:t>gniazdka optycznego</w:t>
      </w:r>
      <w:r w:rsidR="000631F8" w:rsidRPr="007A7A84">
        <w:t xml:space="preserve"> do pierwszego </w:t>
      </w:r>
      <w:proofErr w:type="spellStart"/>
      <w:r w:rsidR="000631F8" w:rsidRPr="007A7A84">
        <w:t>splittera</w:t>
      </w:r>
      <w:proofErr w:type="spellEnd"/>
      <w:r w:rsidR="000631F8" w:rsidRPr="007A7A84">
        <w:t xml:space="preserve"> optycznego</w:t>
      </w:r>
      <w:r w:rsidR="000631F8" w:rsidRPr="007A7A84">
        <w:rPr>
          <w:rFonts w:cstheme="minorHAnsi"/>
        </w:rPr>
        <w:t>.</w:t>
      </w:r>
    </w:p>
    <w:p w14:paraId="6F6B53E7" w14:textId="77777777" w:rsidR="00065E6F" w:rsidRPr="007A7A84" w:rsidRDefault="00A86F7E" w:rsidP="00065E6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>Dla Usługi LLU, NEXERA zapewnia PDU</w:t>
      </w:r>
      <w:r w:rsidR="008E47C3" w:rsidRPr="007A7A84">
        <w:rPr>
          <w:rFonts w:cstheme="minorHAnsi"/>
        </w:rPr>
        <w:t xml:space="preserve"> w miejscu połączenia włókna światłowodowego ze </w:t>
      </w:r>
      <w:proofErr w:type="spellStart"/>
      <w:r w:rsidR="008E47C3" w:rsidRPr="007A7A84">
        <w:rPr>
          <w:rFonts w:cstheme="minorHAnsi"/>
        </w:rPr>
        <w:t>splitterem</w:t>
      </w:r>
      <w:proofErr w:type="spellEnd"/>
      <w:r w:rsidR="008E47C3" w:rsidRPr="007A7A84">
        <w:rPr>
          <w:rFonts w:cstheme="minorHAnsi"/>
        </w:rPr>
        <w:t xml:space="preserve"> optycznym </w:t>
      </w:r>
      <w:r w:rsidR="00065E6F" w:rsidRPr="007A7A84">
        <w:rPr>
          <w:rFonts w:cstheme="minorHAnsi"/>
        </w:rPr>
        <w:t>najbliższy</w:t>
      </w:r>
      <w:r w:rsidR="008E47C3" w:rsidRPr="007A7A84">
        <w:rPr>
          <w:rFonts w:cstheme="minorHAnsi"/>
        </w:rPr>
        <w:t>m</w:t>
      </w:r>
      <w:r w:rsidR="00065E6F" w:rsidRPr="007A7A84">
        <w:rPr>
          <w:rFonts w:cstheme="minorHAnsi"/>
        </w:rPr>
        <w:t xml:space="preserve"> danemu A</w:t>
      </w:r>
      <w:r w:rsidR="008E47C3" w:rsidRPr="007A7A84">
        <w:rPr>
          <w:rFonts w:cstheme="minorHAnsi"/>
        </w:rPr>
        <w:t>U</w:t>
      </w:r>
      <w:r w:rsidR="00065E6F" w:rsidRPr="007A7A84">
        <w:rPr>
          <w:rFonts w:cstheme="minorHAnsi"/>
        </w:rPr>
        <w:t>U</w:t>
      </w:r>
      <w:r w:rsidR="008E47C3" w:rsidRPr="007A7A84">
        <w:rPr>
          <w:rFonts w:cstheme="minorHAnsi"/>
        </w:rPr>
        <w:t>.</w:t>
      </w:r>
    </w:p>
    <w:p w14:paraId="037EBE3B" w14:textId="77777777" w:rsidR="00E1461D" w:rsidRPr="007A7A84" w:rsidRDefault="00E1461D" w:rsidP="00A86F7E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</w:p>
    <w:p w14:paraId="305493E8" w14:textId="0E6986EC" w:rsidR="00542831" w:rsidRPr="007A7A84" w:rsidRDefault="00693AA3" w:rsidP="00542831">
      <w:pPr>
        <w:pStyle w:val="Nagwek3"/>
        <w:keepNext/>
        <w:keepLines/>
        <w:numPr>
          <w:ilvl w:val="0"/>
          <w:numId w:val="25"/>
        </w:numPr>
        <w:spacing w:after="240" w:line="360" w:lineRule="auto"/>
        <w:jc w:val="center"/>
        <w:rPr>
          <w:rStyle w:val="Odwoanieintensywne"/>
          <w:b w:val="0"/>
          <w:bCs w:val="0"/>
          <w:smallCaps w:val="0"/>
          <w:color w:val="auto"/>
          <w:sz w:val="24"/>
        </w:rPr>
      </w:pPr>
      <w:r w:rsidRPr="007A7A84">
        <w:rPr>
          <w:rStyle w:val="Odwoanieintensywne"/>
          <w:b w:val="0"/>
          <w:bCs w:val="0"/>
          <w:smallCaps w:val="0"/>
          <w:color w:val="auto"/>
          <w:sz w:val="24"/>
        </w:rPr>
        <w:t>WARUNKI TECHNICZNE I PROJEKT TECHNICZNY</w:t>
      </w:r>
    </w:p>
    <w:p w14:paraId="37BB0725" w14:textId="09FCE035" w:rsidR="00542831" w:rsidRPr="007A7A84" w:rsidRDefault="00542831" w:rsidP="00542831">
      <w:pPr>
        <w:pStyle w:val="Akapitzlist"/>
        <w:numPr>
          <w:ilvl w:val="0"/>
          <w:numId w:val="26"/>
        </w:numPr>
        <w:spacing w:after="120" w:line="360" w:lineRule="auto"/>
        <w:jc w:val="both"/>
      </w:pPr>
      <w:r w:rsidRPr="007A7A84">
        <w:t xml:space="preserve">NEXERA w terminie 10 </w:t>
      </w:r>
      <w:r w:rsidR="0084450D" w:rsidRPr="007A7A84">
        <w:t>(dziesięciu) D</w:t>
      </w:r>
      <w:r w:rsidRPr="007A7A84">
        <w:t xml:space="preserve">ni </w:t>
      </w:r>
      <w:r w:rsidR="0084450D" w:rsidRPr="007A7A84">
        <w:t>R</w:t>
      </w:r>
      <w:r w:rsidRPr="007A7A84">
        <w:t>oboczych od dnia otrzymania, zgodnie z § 1</w:t>
      </w:r>
      <w:r w:rsidR="00364E0A" w:rsidRPr="007A7A84">
        <w:t>1</w:t>
      </w:r>
      <w:r w:rsidRPr="007A7A84">
        <w:t xml:space="preserve"> Umowy Ramowej, </w:t>
      </w:r>
      <w:bookmarkStart w:id="1" w:name="_Hlk504668952"/>
      <w:r w:rsidRPr="007A7A84">
        <w:t xml:space="preserve">Zamówienia Usługi </w:t>
      </w:r>
      <w:bookmarkEnd w:id="1"/>
      <w:r w:rsidRPr="007A7A84">
        <w:t xml:space="preserve">wolnego od braków i nieprawidłowości przekazuje OK warunki techniczne realizacji Zamówienia Usługi niezbędne do sporządzenia przez OK projektu technicznego. Na wniosek OK NEXERA dokonuje jednocześnie rezerwacji zasobów sieciowych na okres 60 </w:t>
      </w:r>
      <w:r w:rsidR="0084450D" w:rsidRPr="007A7A84">
        <w:t xml:space="preserve">(sześćdziesięciu) </w:t>
      </w:r>
      <w:r w:rsidRPr="007A7A84">
        <w:t xml:space="preserve">dni kalendarzowych od dnia przekazania OK warunków technicznych. Rezerwacja podlega opłacie zgodnie z Cennikiem. </w:t>
      </w:r>
    </w:p>
    <w:p w14:paraId="1D0DE472" w14:textId="0B48F1E7" w:rsidR="00542831" w:rsidRPr="007A7A84" w:rsidRDefault="00542831" w:rsidP="00542831">
      <w:pPr>
        <w:pStyle w:val="Akapitzlist"/>
        <w:numPr>
          <w:ilvl w:val="0"/>
          <w:numId w:val="26"/>
        </w:numPr>
        <w:spacing w:after="120" w:line="360" w:lineRule="auto"/>
        <w:jc w:val="both"/>
      </w:pPr>
      <w:r w:rsidRPr="007A7A84">
        <w:t>Jeżeli spełnienie przez OK warunków technicznych określonych przez NEXER</w:t>
      </w:r>
      <w:r w:rsidR="00DA528D" w:rsidRPr="007A7A84">
        <w:t>Ę</w:t>
      </w:r>
      <w:r w:rsidRPr="007A7A84">
        <w:t xml:space="preserve"> po przeprowadzeniu wywiadu technicznego jest ekonomicznie nieopłacalne lub niecelowe z</w:t>
      </w:r>
      <w:r w:rsidR="009C7E9D" w:rsidRPr="007A7A84">
        <w:t> </w:t>
      </w:r>
      <w:r w:rsidRPr="007A7A84">
        <w:t xml:space="preserve">punktu widzenia świadczenia usług telekomunikacyjnych, czego OK nie mógł przewidzieć </w:t>
      </w:r>
      <w:r w:rsidRPr="007A7A84">
        <w:lastRenderedPageBreak/>
        <w:t>przy zachowaniu należytej staranności, OK może anulować Zamówienie Usługi w terminie 10</w:t>
      </w:r>
      <w:r w:rsidR="009C7E9D" w:rsidRPr="007A7A84">
        <w:t> </w:t>
      </w:r>
      <w:r w:rsidR="0084450D" w:rsidRPr="007A7A84">
        <w:t>(dziesięciu)</w:t>
      </w:r>
      <w:r w:rsidRPr="007A7A84">
        <w:t xml:space="preserve"> </w:t>
      </w:r>
      <w:r w:rsidR="0084450D" w:rsidRPr="007A7A84">
        <w:t>D</w:t>
      </w:r>
      <w:r w:rsidRPr="007A7A84">
        <w:t xml:space="preserve">ni </w:t>
      </w:r>
      <w:r w:rsidR="0084450D" w:rsidRPr="007A7A84">
        <w:t>R</w:t>
      </w:r>
      <w:r w:rsidRPr="007A7A84">
        <w:t>oboczych od dnia otrzymania warunków technicznych.</w:t>
      </w:r>
    </w:p>
    <w:p w14:paraId="3901A043" w14:textId="71E6F35C" w:rsidR="00542831" w:rsidRPr="007A7A84" w:rsidRDefault="00542831" w:rsidP="00542831">
      <w:pPr>
        <w:pStyle w:val="Akapitzlist"/>
        <w:numPr>
          <w:ilvl w:val="0"/>
          <w:numId w:val="26"/>
        </w:numPr>
        <w:spacing w:after="120" w:line="360" w:lineRule="auto"/>
        <w:jc w:val="both"/>
      </w:pPr>
      <w:r w:rsidRPr="007A7A84">
        <w:t xml:space="preserve">W terminie 60 </w:t>
      </w:r>
      <w:r w:rsidR="0084450D" w:rsidRPr="007A7A84">
        <w:t xml:space="preserve">(sześćdziesięciu) </w:t>
      </w:r>
      <w:r w:rsidRPr="007A7A84">
        <w:t>dni kalendarzowych od dnia otrzymania warunków technicznych, o których mowa w ust. 1 powyżej, OK przekazuje NEXER</w:t>
      </w:r>
      <w:r w:rsidR="0084450D" w:rsidRPr="007A7A84">
        <w:t>ZE</w:t>
      </w:r>
      <w:r w:rsidR="00DA528D" w:rsidRPr="007A7A84">
        <w:t xml:space="preserve"> </w:t>
      </w:r>
      <w:r w:rsidRPr="007A7A84">
        <w:t>projekt techniczny opracowany na podstawie wydanych warunków technicznych, pod rygorem pozostawienia Zamówienia Usługi bez rozpoznania i anulowania rezerwacji zasobów.</w:t>
      </w:r>
    </w:p>
    <w:p w14:paraId="0E6E02AF" w14:textId="50C33987" w:rsidR="00542831" w:rsidRPr="007A7A84" w:rsidRDefault="00542831" w:rsidP="00542831">
      <w:pPr>
        <w:pStyle w:val="Akapitzlist"/>
        <w:numPr>
          <w:ilvl w:val="0"/>
          <w:numId w:val="26"/>
        </w:numPr>
        <w:spacing w:after="120" w:line="360" w:lineRule="auto"/>
        <w:jc w:val="both"/>
      </w:pPr>
      <w:r w:rsidRPr="007A7A84">
        <w:t>NEXERA w terminie 5</w:t>
      </w:r>
      <w:r w:rsidR="0084450D" w:rsidRPr="007A7A84">
        <w:t xml:space="preserve"> (pięciu)</w:t>
      </w:r>
      <w:r w:rsidRPr="007A7A84">
        <w:t xml:space="preserve"> </w:t>
      </w:r>
      <w:r w:rsidR="0084450D" w:rsidRPr="007A7A84">
        <w:t>D</w:t>
      </w:r>
      <w:r w:rsidRPr="007A7A84">
        <w:t xml:space="preserve">ni </w:t>
      </w:r>
      <w:r w:rsidR="0084450D" w:rsidRPr="007A7A84">
        <w:t>R</w:t>
      </w:r>
      <w:r w:rsidRPr="007A7A84">
        <w:t>oboczych od dnia otrzymania projektu technicznego, o</w:t>
      </w:r>
      <w:r w:rsidR="009C7E9D" w:rsidRPr="007A7A84">
        <w:t> </w:t>
      </w:r>
      <w:r w:rsidRPr="007A7A84">
        <w:t>którym mowa w ust. 3 powyżej wskazuje braki lub nieprawidłowości tego projektu technicznego, które wymagają uzupełnienia lub poprawienia. W przypadku niewskazania przez NEXER</w:t>
      </w:r>
      <w:r w:rsidR="00DA528D" w:rsidRPr="007A7A84">
        <w:t xml:space="preserve">Ę </w:t>
      </w:r>
      <w:r w:rsidRPr="007A7A84">
        <w:t>braków lub nieprawidłowości projektu technicznego w zakreślonym terminie, projekt techniczny uznaje się za wolny od braków formalnych.</w:t>
      </w:r>
    </w:p>
    <w:p w14:paraId="2D69ACF9" w14:textId="65BDCA44" w:rsidR="00542831" w:rsidRPr="007A7A84" w:rsidRDefault="00542831" w:rsidP="00542831">
      <w:pPr>
        <w:pStyle w:val="Akapitzlist"/>
        <w:numPr>
          <w:ilvl w:val="0"/>
          <w:numId w:val="26"/>
        </w:numPr>
        <w:spacing w:after="120" w:line="360" w:lineRule="auto"/>
        <w:jc w:val="both"/>
      </w:pPr>
      <w:r w:rsidRPr="007A7A84">
        <w:t>OK uzupełnia braki wskazane przez NEXER</w:t>
      </w:r>
      <w:r w:rsidR="00DA528D" w:rsidRPr="007A7A84">
        <w:t xml:space="preserve">Ę </w:t>
      </w:r>
      <w:r w:rsidRPr="007A7A84">
        <w:t>lub poprawia projekt techniczny w terminie 10</w:t>
      </w:r>
      <w:r w:rsidR="009C7E9D" w:rsidRPr="007A7A84">
        <w:t> </w:t>
      </w:r>
      <w:r w:rsidR="0084450D" w:rsidRPr="007A7A84">
        <w:t>(dziesięciu)</w:t>
      </w:r>
      <w:r w:rsidRPr="007A7A84">
        <w:t xml:space="preserve"> </w:t>
      </w:r>
      <w:r w:rsidR="0084450D" w:rsidRPr="007A7A84">
        <w:t>D</w:t>
      </w:r>
      <w:r w:rsidRPr="007A7A84">
        <w:t xml:space="preserve">ni </w:t>
      </w:r>
      <w:r w:rsidR="0084450D" w:rsidRPr="007A7A84">
        <w:t>R</w:t>
      </w:r>
      <w:r w:rsidRPr="007A7A84">
        <w:t>oboczych od dnia otrzymania od NEXER</w:t>
      </w:r>
      <w:r w:rsidR="00DA528D" w:rsidRPr="007A7A84">
        <w:t xml:space="preserve">Y </w:t>
      </w:r>
      <w:r w:rsidRPr="007A7A84">
        <w:t>informacji o brakach lub nieprawidłowościach projektu technicznego, pod rygorem pozostawienia przez NEXER</w:t>
      </w:r>
      <w:r w:rsidR="00DA528D" w:rsidRPr="007A7A84">
        <w:t xml:space="preserve">Ę </w:t>
      </w:r>
      <w:r w:rsidRPr="007A7A84">
        <w:t>Zamówienia Usługi bez rozpoznania.</w:t>
      </w:r>
    </w:p>
    <w:p w14:paraId="4A1D852D" w14:textId="49C703F3" w:rsidR="00542831" w:rsidRPr="007A7A84" w:rsidRDefault="00542831" w:rsidP="00542831">
      <w:pPr>
        <w:pStyle w:val="Akapitzlist"/>
        <w:numPr>
          <w:ilvl w:val="0"/>
          <w:numId w:val="26"/>
        </w:numPr>
        <w:spacing w:after="120" w:line="360" w:lineRule="auto"/>
        <w:jc w:val="both"/>
      </w:pPr>
      <w:r w:rsidRPr="007A7A84">
        <w:t>NEXERA przystępuje do prac budowlanych lub instalacyjnych przewidzianych w projekcie technicznym w terminie 7</w:t>
      </w:r>
      <w:r w:rsidR="0084450D" w:rsidRPr="007A7A84">
        <w:t xml:space="preserve"> (siedmiu)</w:t>
      </w:r>
      <w:r w:rsidRPr="007A7A84">
        <w:t xml:space="preserve"> </w:t>
      </w:r>
      <w:r w:rsidR="0084450D" w:rsidRPr="007A7A84">
        <w:t>D</w:t>
      </w:r>
      <w:r w:rsidRPr="007A7A84">
        <w:t xml:space="preserve">ni </w:t>
      </w:r>
      <w:r w:rsidR="0084450D" w:rsidRPr="007A7A84">
        <w:t>R</w:t>
      </w:r>
      <w:r w:rsidRPr="007A7A84">
        <w:t>oboczych od dnia otrzymania projektu technicznego wolnego od braków i nieprawidłowości</w:t>
      </w:r>
      <w:r w:rsidR="004F3BC3" w:rsidRPr="007A7A84">
        <w:t>.</w:t>
      </w:r>
      <w:r w:rsidR="004E6C13" w:rsidRPr="007A7A84">
        <w:t xml:space="preserve"> </w:t>
      </w:r>
      <w:bookmarkStart w:id="2" w:name="_Hlk512265431"/>
      <w:r w:rsidR="00F30DD1" w:rsidRPr="007A7A84">
        <w:t>W takim przypadku NEXERA uruchomi Usługę LLU w terminie 5 (pięciu) Dni Roboczych od zakończenia prac budowlanych lub instalacyjnych.</w:t>
      </w:r>
      <w:bookmarkEnd w:id="2"/>
      <w:r w:rsidR="00F30DD1" w:rsidRPr="007A7A84">
        <w:t xml:space="preserve"> </w:t>
      </w:r>
    </w:p>
    <w:p w14:paraId="698AFC71" w14:textId="112495CB" w:rsidR="00542831" w:rsidRPr="007A7A84" w:rsidRDefault="00542831" w:rsidP="00542831">
      <w:pPr>
        <w:pStyle w:val="Akapitzlist"/>
        <w:numPr>
          <w:ilvl w:val="0"/>
          <w:numId w:val="26"/>
        </w:numPr>
        <w:spacing w:after="120" w:line="360" w:lineRule="auto"/>
        <w:jc w:val="both"/>
      </w:pPr>
      <w:r w:rsidRPr="007A7A84">
        <w:t xml:space="preserve">NEXERA może obciążyć OK kosztami przeprowadzenia procesu związanego z obsługą </w:t>
      </w:r>
      <w:r w:rsidR="0084450D" w:rsidRPr="007A7A84">
        <w:t>Z</w:t>
      </w:r>
      <w:r w:rsidRPr="007A7A84">
        <w:t>amówienia Usług</w:t>
      </w:r>
      <w:r w:rsidR="0084450D" w:rsidRPr="007A7A84">
        <w:t>i</w:t>
      </w:r>
      <w:r w:rsidRPr="007A7A84">
        <w:t xml:space="preserve">, w tym kosztami przeprowadzenia wywiadu technicznego, jeżeli </w:t>
      </w:r>
      <w:r w:rsidR="0084450D" w:rsidRPr="007A7A84">
        <w:t>Z</w:t>
      </w:r>
      <w:r w:rsidRPr="007A7A84">
        <w:t>amówienie Usług</w:t>
      </w:r>
      <w:r w:rsidR="0084450D" w:rsidRPr="007A7A84">
        <w:t>i</w:t>
      </w:r>
      <w:r w:rsidRPr="007A7A84">
        <w:t xml:space="preserve"> nie zostanie zrealizowane z przyczyn leżących po stronie OK, z wyjątkiem sytuacji, o których mowa w </w:t>
      </w:r>
      <w:r w:rsidR="00A06AA4" w:rsidRPr="007A7A84">
        <w:rPr>
          <w:rFonts w:cstheme="minorHAnsi"/>
        </w:rPr>
        <w:t>§</w:t>
      </w:r>
      <w:r w:rsidR="00A06AA4" w:rsidRPr="007A7A84">
        <w:t>1</w:t>
      </w:r>
      <w:r w:rsidR="00DA528D" w:rsidRPr="007A7A84">
        <w:t>1</w:t>
      </w:r>
      <w:r w:rsidR="00A06AA4" w:rsidRPr="007A7A84">
        <w:t xml:space="preserve"> ust. 10 </w:t>
      </w:r>
      <w:r w:rsidRPr="007A7A84">
        <w:t xml:space="preserve">Umowy Ramowej oraz ust. 2 powyżej. </w:t>
      </w:r>
    </w:p>
    <w:p w14:paraId="140366E0" w14:textId="77777777" w:rsidR="00E3362A" w:rsidRPr="007A7A84" w:rsidRDefault="00E3362A" w:rsidP="00E3362A">
      <w:pPr>
        <w:pStyle w:val="Nagwek3"/>
        <w:keepNext/>
        <w:keepLines/>
        <w:spacing w:after="240" w:line="360" w:lineRule="auto"/>
        <w:jc w:val="center"/>
        <w:rPr>
          <w:rStyle w:val="Odwoanieintensywne"/>
          <w:b w:val="0"/>
          <w:color w:val="auto"/>
          <w:sz w:val="24"/>
        </w:rPr>
      </w:pPr>
    </w:p>
    <w:p w14:paraId="618E6176" w14:textId="77777777" w:rsidR="00542831" w:rsidRPr="007A7A84" w:rsidRDefault="00542831" w:rsidP="00542831">
      <w:pPr>
        <w:pStyle w:val="Nagwek3"/>
        <w:keepNext/>
        <w:keepLines/>
        <w:numPr>
          <w:ilvl w:val="0"/>
          <w:numId w:val="25"/>
        </w:numPr>
        <w:spacing w:after="240" w:line="360" w:lineRule="auto"/>
        <w:jc w:val="center"/>
        <w:rPr>
          <w:rStyle w:val="Odwoanieintensywne"/>
          <w:b w:val="0"/>
          <w:bCs w:val="0"/>
          <w:smallCaps w:val="0"/>
          <w:color w:val="auto"/>
          <w:sz w:val="24"/>
        </w:rPr>
      </w:pPr>
      <w:r w:rsidRPr="007A7A84">
        <w:rPr>
          <w:rStyle w:val="Odwoanieintensywne"/>
          <w:b w:val="0"/>
          <w:bCs w:val="0"/>
          <w:smallCaps w:val="0"/>
          <w:color w:val="auto"/>
          <w:sz w:val="24"/>
        </w:rPr>
        <w:t xml:space="preserve">OKRES ŚWIADCZENIA USŁUGI </w:t>
      </w:r>
    </w:p>
    <w:p w14:paraId="2E3DCDA6" w14:textId="7073BE4F" w:rsidR="00542831" w:rsidRPr="007A7A84" w:rsidRDefault="00542831" w:rsidP="00542831">
      <w:pPr>
        <w:pStyle w:val="Akapitzlist"/>
        <w:numPr>
          <w:ilvl w:val="0"/>
          <w:numId w:val="27"/>
        </w:numPr>
        <w:spacing w:after="120" w:line="360" w:lineRule="auto"/>
        <w:jc w:val="both"/>
      </w:pPr>
      <w:r w:rsidRPr="007A7A84">
        <w:t>Usługa jest aktywowana na czas określony 12</w:t>
      </w:r>
      <w:r w:rsidR="0084450D" w:rsidRPr="007A7A84">
        <w:t xml:space="preserve"> (dwunastu)</w:t>
      </w:r>
      <w:r w:rsidRPr="007A7A84">
        <w:t xml:space="preserve"> lub 24</w:t>
      </w:r>
      <w:r w:rsidR="0084450D" w:rsidRPr="007A7A84">
        <w:t xml:space="preserve"> (dwudziestu czterech)</w:t>
      </w:r>
      <w:r w:rsidRPr="007A7A84">
        <w:t xml:space="preserve"> miesięcy zgodnie z Zamówieniem Usługi (Okres Świadczenia Usługi). </w:t>
      </w:r>
    </w:p>
    <w:p w14:paraId="140734B8" w14:textId="262F00FD" w:rsidR="00542831" w:rsidRPr="007A7A84" w:rsidRDefault="00542831" w:rsidP="00542831">
      <w:pPr>
        <w:pStyle w:val="Akapitzlist"/>
        <w:numPr>
          <w:ilvl w:val="0"/>
          <w:numId w:val="27"/>
        </w:numPr>
        <w:spacing w:after="120" w:line="360" w:lineRule="auto"/>
        <w:jc w:val="both"/>
      </w:pPr>
      <w:r w:rsidRPr="007A7A84">
        <w:t xml:space="preserve">Okres Świadczenia Usługi biegnie od dnia </w:t>
      </w:r>
      <w:r w:rsidR="00EA2707" w:rsidRPr="007A7A84">
        <w:t>rozpoczęcia przez OK świadczenia usługi abonenckiej</w:t>
      </w:r>
      <w:r w:rsidRPr="007A7A84">
        <w:t>.</w:t>
      </w:r>
      <w:r w:rsidR="00EA2707" w:rsidRPr="007A7A84">
        <w:t xml:space="preserve"> OK jest obowiązany do poinformowania NEXERY o dniu rozpoczęcia świadczenia usługi abonenckiej w terminie 24 h od momentu rozpoczęcia świadczenia tej usługi. </w:t>
      </w:r>
    </w:p>
    <w:p w14:paraId="737E4165" w14:textId="0E3741DD" w:rsidR="00542831" w:rsidRPr="007A7A84" w:rsidRDefault="00542831" w:rsidP="00542831">
      <w:pPr>
        <w:pStyle w:val="Akapitzlist"/>
        <w:numPr>
          <w:ilvl w:val="0"/>
          <w:numId w:val="27"/>
        </w:numPr>
        <w:spacing w:after="120" w:line="360" w:lineRule="auto"/>
        <w:jc w:val="both"/>
      </w:pPr>
      <w:r w:rsidRPr="007A7A84">
        <w:t xml:space="preserve">Jeżeli którakolwiek ze Stron, w terminie co najmniej 14 </w:t>
      </w:r>
      <w:r w:rsidR="0084450D" w:rsidRPr="007A7A84">
        <w:t xml:space="preserve">(czternastu) </w:t>
      </w:r>
      <w:r w:rsidRPr="007A7A84">
        <w:t>dni przed upływem Okresu Świadczenia Usługi, nie zawiadomi drugiej Strony, iż nie zamierza przedłużać Okresu Świadczenia Usługi, wówczas przyjmuje się, iż świadczenie Usługi zostaje przedłużone na czas nieokreślony.</w:t>
      </w:r>
    </w:p>
    <w:p w14:paraId="4D9FB5A1" w14:textId="15373475" w:rsidR="00542831" w:rsidRPr="007A7A84" w:rsidRDefault="00542831" w:rsidP="00542831">
      <w:pPr>
        <w:pStyle w:val="Akapitzlist"/>
        <w:numPr>
          <w:ilvl w:val="0"/>
          <w:numId w:val="27"/>
        </w:numPr>
        <w:spacing w:after="120" w:line="360" w:lineRule="auto"/>
        <w:jc w:val="both"/>
      </w:pPr>
      <w:r w:rsidRPr="007A7A84">
        <w:lastRenderedPageBreak/>
        <w:t>Zawiadomienie, o którym mowa w ust. 3, OK składa w formie Zamówienia Usługi.</w:t>
      </w:r>
    </w:p>
    <w:p w14:paraId="36900B62" w14:textId="77777777" w:rsidR="00FF532E" w:rsidRPr="007A7A84" w:rsidRDefault="00FF532E" w:rsidP="00FF532E">
      <w:pPr>
        <w:pStyle w:val="Akapitzlist"/>
        <w:numPr>
          <w:ilvl w:val="0"/>
          <w:numId w:val="27"/>
        </w:numPr>
        <w:spacing w:after="120" w:line="360" w:lineRule="auto"/>
        <w:contextualSpacing w:val="0"/>
        <w:jc w:val="both"/>
      </w:pPr>
      <w:bookmarkStart w:id="3" w:name="_Hlk505588576"/>
      <w:r w:rsidRPr="007A7A84">
        <w:t>OK może przedłużyć Okres Świadczenia Usługi aktywowanej na czas określony na kolejny czas określony 12 (dwunastu) lub 24 (dwudziestu czterech) miesięcy.</w:t>
      </w:r>
    </w:p>
    <w:p w14:paraId="4F11928E" w14:textId="4460C952" w:rsidR="00FF532E" w:rsidRPr="007A7A84" w:rsidRDefault="00FF532E" w:rsidP="00FF532E">
      <w:pPr>
        <w:pStyle w:val="Akapitzlist"/>
        <w:numPr>
          <w:ilvl w:val="0"/>
          <w:numId w:val="27"/>
        </w:numPr>
        <w:spacing w:after="120" w:line="360" w:lineRule="auto"/>
        <w:contextualSpacing w:val="0"/>
        <w:jc w:val="both"/>
      </w:pPr>
      <w:r w:rsidRPr="007A7A84">
        <w:t>OK może w dowolnym czasie dokonać zmiany okresu, przez który Usługa BSA jest świadczona, tj. zmiany z czasu nieokreślonego na czas określony 12 (dwunastu) lub 24</w:t>
      </w:r>
      <w:r w:rsidR="009C7E9D" w:rsidRPr="007A7A84">
        <w:t> </w:t>
      </w:r>
      <w:r w:rsidRPr="007A7A84">
        <w:t>(dwudziestu czterech) miesięcy.</w:t>
      </w:r>
    </w:p>
    <w:p w14:paraId="50182149" w14:textId="77777777" w:rsidR="00DF58C4" w:rsidRPr="007A7A84" w:rsidRDefault="00DF58C4" w:rsidP="00DF58C4">
      <w:pPr>
        <w:pStyle w:val="Akapitzlist"/>
        <w:spacing w:after="120" w:line="360" w:lineRule="auto"/>
        <w:contextualSpacing w:val="0"/>
        <w:jc w:val="both"/>
      </w:pPr>
    </w:p>
    <w:bookmarkEnd w:id="3"/>
    <w:p w14:paraId="760EFB00" w14:textId="63B11CDC" w:rsidR="00DF58C4" w:rsidRPr="007A7A84" w:rsidRDefault="00DF58C4" w:rsidP="00DF58C4">
      <w:pPr>
        <w:pStyle w:val="Nagwek3"/>
        <w:keepNext/>
        <w:keepLines/>
        <w:numPr>
          <w:ilvl w:val="0"/>
          <w:numId w:val="25"/>
        </w:numPr>
        <w:spacing w:after="240" w:line="360" w:lineRule="auto"/>
        <w:jc w:val="center"/>
        <w:rPr>
          <w:rStyle w:val="Odwoanieintensywne"/>
          <w:b w:val="0"/>
          <w:bCs w:val="0"/>
          <w:smallCaps w:val="0"/>
          <w:color w:val="auto"/>
          <w:sz w:val="24"/>
        </w:rPr>
      </w:pPr>
      <w:r w:rsidRPr="007A7A84">
        <w:rPr>
          <w:rStyle w:val="Odwoanieintensywne"/>
          <w:b w:val="0"/>
          <w:bCs w:val="0"/>
          <w:smallCaps w:val="0"/>
          <w:color w:val="auto"/>
          <w:sz w:val="24"/>
        </w:rPr>
        <w:t>ZMIANA ADRESU ŚWIADCZENIA USŁUGI</w:t>
      </w:r>
    </w:p>
    <w:p w14:paraId="7D334802" w14:textId="77777777" w:rsidR="00DF58C4" w:rsidRPr="007A7A84" w:rsidRDefault="00DF58C4" w:rsidP="00DF58C4">
      <w:pPr>
        <w:pStyle w:val="Akapitzlist"/>
        <w:numPr>
          <w:ilvl w:val="0"/>
          <w:numId w:val="6"/>
        </w:numPr>
        <w:spacing w:after="120" w:line="360" w:lineRule="auto"/>
        <w:contextualSpacing w:val="0"/>
        <w:jc w:val="both"/>
      </w:pPr>
      <w:r w:rsidRPr="007A7A84">
        <w:t>OK może wnioskować o przeniesienie świadczenia Usługi do innego AUU (Przeniesienie AUU). Przeniesienie AUU realizowane jest w terminie 5 (pięciu) Dni Roboczych od daty wysłania przez NEXERĘ pozytywnej odpowiedzi na Zamówienie na zmianę parametrów Usługi lub innym terminie ustalonym przez Strony.</w:t>
      </w:r>
    </w:p>
    <w:p w14:paraId="61F9B9FB" w14:textId="4530D39F" w:rsidR="00DF58C4" w:rsidRPr="007A7A84" w:rsidRDefault="00DF58C4" w:rsidP="00DF58C4">
      <w:pPr>
        <w:pStyle w:val="Akapitzlist"/>
        <w:numPr>
          <w:ilvl w:val="0"/>
          <w:numId w:val="6"/>
        </w:numPr>
        <w:spacing w:after="120" w:line="360" w:lineRule="auto"/>
        <w:contextualSpacing w:val="0"/>
        <w:jc w:val="both"/>
      </w:pPr>
      <w:r w:rsidRPr="007A7A84">
        <w:t>Z tytułu Przeniesienia AUU OK zobowiązane jest do wniesienia opłaty za dezaktywację Usługi oraz opłaty za aktywację Usługi zgodnie z Cennikiem.</w:t>
      </w:r>
    </w:p>
    <w:p w14:paraId="0307B7BC" w14:textId="77777777" w:rsidR="00542831" w:rsidRPr="007A7A84" w:rsidRDefault="00542831" w:rsidP="00542831">
      <w:pPr>
        <w:spacing w:after="120" w:line="360" w:lineRule="auto"/>
        <w:jc w:val="both"/>
        <w:rPr>
          <w:color w:val="auto"/>
        </w:rPr>
      </w:pPr>
    </w:p>
    <w:p w14:paraId="5A205D65" w14:textId="77777777" w:rsidR="00542831" w:rsidRPr="007A7A84" w:rsidRDefault="00542831" w:rsidP="00542831">
      <w:pPr>
        <w:pStyle w:val="Nagwek3"/>
        <w:keepNext/>
        <w:keepLines/>
        <w:numPr>
          <w:ilvl w:val="0"/>
          <w:numId w:val="25"/>
        </w:numPr>
        <w:spacing w:after="240" w:line="360" w:lineRule="auto"/>
        <w:jc w:val="center"/>
        <w:rPr>
          <w:rStyle w:val="Odwoanieintensywne"/>
          <w:b w:val="0"/>
          <w:bCs w:val="0"/>
          <w:smallCaps w:val="0"/>
          <w:color w:val="auto"/>
          <w:sz w:val="24"/>
        </w:rPr>
      </w:pPr>
      <w:r w:rsidRPr="007A7A84">
        <w:rPr>
          <w:rStyle w:val="Odwoanieintensywne"/>
          <w:b w:val="0"/>
          <w:bCs w:val="0"/>
          <w:smallCaps w:val="0"/>
          <w:color w:val="auto"/>
          <w:sz w:val="24"/>
        </w:rPr>
        <w:t xml:space="preserve">DEZAKTYWACJA USŁUGI </w:t>
      </w:r>
    </w:p>
    <w:p w14:paraId="26ABCB14" w14:textId="364A16B3" w:rsidR="00542831" w:rsidRPr="007A7A84" w:rsidRDefault="00542831" w:rsidP="00542831">
      <w:pPr>
        <w:pStyle w:val="Akapitzlist"/>
        <w:numPr>
          <w:ilvl w:val="0"/>
          <w:numId w:val="30"/>
        </w:numPr>
        <w:spacing w:after="120" w:line="360" w:lineRule="auto"/>
        <w:jc w:val="both"/>
      </w:pPr>
      <w:r w:rsidRPr="007A7A84">
        <w:t>Usługa może zostać dezaktywowana przez N</w:t>
      </w:r>
      <w:r w:rsidR="00DA528D" w:rsidRPr="007A7A84">
        <w:t>EXERĘ</w:t>
      </w:r>
      <w:r w:rsidRPr="007A7A84">
        <w:t xml:space="preserve"> na wniosek OK</w:t>
      </w:r>
      <w:r w:rsidR="00FF532E" w:rsidRPr="007A7A84">
        <w:t xml:space="preserve"> w terminie 5 (pięciu) Dni Roboczych</w:t>
      </w:r>
      <w:r w:rsidRPr="007A7A84">
        <w:t>. W takim przypadku OK jest zobowiązany do wniesienia na rzecz N</w:t>
      </w:r>
      <w:r w:rsidR="00DA528D" w:rsidRPr="007A7A84">
        <w:t xml:space="preserve">EXERY </w:t>
      </w:r>
      <w:r w:rsidRPr="007A7A84">
        <w:t xml:space="preserve">opłaty za </w:t>
      </w:r>
      <w:r w:rsidR="00A07CA0" w:rsidRPr="007A7A84">
        <w:t xml:space="preserve">Nadzór związany z dezaktywacją Usługi </w:t>
      </w:r>
      <w:r w:rsidRPr="007A7A84">
        <w:t xml:space="preserve">zgodnie z Cennikiem. </w:t>
      </w:r>
    </w:p>
    <w:p w14:paraId="279A9183" w14:textId="58082706" w:rsidR="00542831" w:rsidRPr="007A7A84" w:rsidRDefault="00542831" w:rsidP="00542831">
      <w:pPr>
        <w:pStyle w:val="Akapitzlist"/>
        <w:numPr>
          <w:ilvl w:val="0"/>
          <w:numId w:val="30"/>
        </w:numPr>
        <w:spacing w:after="120" w:line="360" w:lineRule="auto"/>
        <w:jc w:val="both"/>
      </w:pPr>
      <w:r w:rsidRPr="007A7A84">
        <w:t>Z zastrzeżeniem ust. 3 i 4,  jeśli OK przekazał N</w:t>
      </w:r>
      <w:r w:rsidR="00DA528D" w:rsidRPr="007A7A84">
        <w:t xml:space="preserve">EXERZE </w:t>
      </w:r>
      <w:r w:rsidRPr="007A7A84">
        <w:t>wniosek o dezaktywację Usługi w</w:t>
      </w:r>
      <w:r w:rsidR="009C7E9D" w:rsidRPr="007A7A84">
        <w:t> </w:t>
      </w:r>
      <w:r w:rsidRPr="007A7A84">
        <w:t>terminie po</w:t>
      </w:r>
      <w:r w:rsidR="00B80702" w:rsidRPr="007A7A84">
        <w:t xml:space="preserve"> 21 (dwudziestu jeden) dniach kalendarzowych od dnia rozpoczęcia Okresu Świadczenia </w:t>
      </w:r>
      <w:r w:rsidRPr="007A7A84">
        <w:t>Usługi, ale nie później niż 14</w:t>
      </w:r>
      <w:r w:rsidR="009C7E9D" w:rsidRPr="007A7A84">
        <w:t> </w:t>
      </w:r>
      <w:r w:rsidR="0084450D" w:rsidRPr="007A7A84">
        <w:t xml:space="preserve">(czternaście) </w:t>
      </w:r>
      <w:r w:rsidRPr="007A7A84">
        <w:t xml:space="preserve">dni </w:t>
      </w:r>
      <w:r w:rsidR="001C4818" w:rsidRPr="007A7A84">
        <w:t xml:space="preserve">kalendarzowych </w:t>
      </w:r>
      <w:r w:rsidRPr="007A7A84">
        <w:t xml:space="preserve">przed upływem czasu, na jaki Usługa została aktywowana, OK jest zobowiązany, niezależnie od obowiązku określonego w ust. 1, do zapłaty jednorazowej </w:t>
      </w:r>
      <w:r w:rsidR="007215B2" w:rsidRPr="007A7A84">
        <w:t xml:space="preserve">opłaty </w:t>
      </w:r>
      <w:r w:rsidRPr="007A7A84">
        <w:t>odpowiadającej wysokości opłat z tytułu świadczenia Usługi w</w:t>
      </w:r>
      <w:r w:rsidR="009C7E9D" w:rsidRPr="007A7A84">
        <w:t> </w:t>
      </w:r>
      <w:r w:rsidRPr="007A7A84">
        <w:t>części objętej dezaktywacją, pozostałych do zakończenia okresu na jaki Usługa została aktywowana.</w:t>
      </w:r>
    </w:p>
    <w:p w14:paraId="6FCD20DC" w14:textId="4BCE0698" w:rsidR="00542831" w:rsidRPr="007A7A84" w:rsidRDefault="00542831" w:rsidP="00542831">
      <w:pPr>
        <w:pStyle w:val="Akapitzlist"/>
        <w:numPr>
          <w:ilvl w:val="0"/>
          <w:numId w:val="30"/>
        </w:numPr>
        <w:spacing w:after="120" w:line="360" w:lineRule="auto"/>
        <w:jc w:val="both"/>
      </w:pPr>
      <w:r w:rsidRPr="007A7A84">
        <w:t>Z zastrzeżeniem ust. 4, jeśli OK przekazał N</w:t>
      </w:r>
      <w:r w:rsidR="00DA528D" w:rsidRPr="007A7A84">
        <w:t xml:space="preserve">EXERZE </w:t>
      </w:r>
      <w:r w:rsidRPr="007A7A84">
        <w:t>wniosek o dezaktywację Usługi aktywowanej na czas nieokreślony, OK jest zobowiązany, niezależnie od obowiązku określonego w ust. 1, do zapłaty opłaty odpowiadającej wysokości opłat z tytułu świadczenia Usługi w części objętej dezaktywacją, pozostałych do zakończenia okresu rozliczeniowego.</w:t>
      </w:r>
    </w:p>
    <w:p w14:paraId="2B7282B2" w14:textId="5FA10550" w:rsidR="00542831" w:rsidRPr="007A7A84" w:rsidRDefault="00542831" w:rsidP="00542831">
      <w:pPr>
        <w:pStyle w:val="Akapitzlist"/>
        <w:numPr>
          <w:ilvl w:val="0"/>
          <w:numId w:val="30"/>
        </w:numPr>
        <w:spacing w:after="120" w:line="360" w:lineRule="auto"/>
        <w:jc w:val="both"/>
      </w:pPr>
      <w:r w:rsidRPr="007A7A84">
        <w:t>Jeżeli wniosek o dezaktywację Usługi spowodowany jest rozwiązaniem umowy z Abonentem w związku ze śmiercią Abonenta, OK jest zobowiązan</w:t>
      </w:r>
      <w:r w:rsidR="006F6791" w:rsidRPr="007A7A84">
        <w:t>y</w:t>
      </w:r>
      <w:r w:rsidRPr="007A7A84">
        <w:t xml:space="preserve"> do wniesienia na rzecz N</w:t>
      </w:r>
      <w:r w:rsidR="00DA528D" w:rsidRPr="007A7A84">
        <w:t xml:space="preserve">EXERY </w:t>
      </w:r>
      <w:r w:rsidRPr="007A7A84">
        <w:lastRenderedPageBreak/>
        <w:t>wyłącznie opłaty za dezaktywację Usługi bez względu na termin w jakim OK przekazał N</w:t>
      </w:r>
      <w:r w:rsidR="00DA528D" w:rsidRPr="007A7A84">
        <w:t xml:space="preserve">EXERZE </w:t>
      </w:r>
      <w:r w:rsidRPr="007A7A84">
        <w:t xml:space="preserve">wniosek o dezaktywację. </w:t>
      </w:r>
    </w:p>
    <w:p w14:paraId="630CBA5B" w14:textId="58FC6234" w:rsidR="00542831" w:rsidRPr="007A7A84" w:rsidRDefault="00542831" w:rsidP="00542831">
      <w:pPr>
        <w:pStyle w:val="Akapitzlist"/>
        <w:numPr>
          <w:ilvl w:val="0"/>
          <w:numId w:val="30"/>
        </w:numPr>
        <w:spacing w:after="120" w:line="360" w:lineRule="auto"/>
        <w:jc w:val="both"/>
      </w:pPr>
      <w:r w:rsidRPr="007A7A84">
        <w:t xml:space="preserve">Składając wniosek o dezaktywację Usługi, o którym mowa w ust. 4 OK składa </w:t>
      </w:r>
      <w:r w:rsidR="00DA528D" w:rsidRPr="007A7A84">
        <w:t>NEXERZE</w:t>
      </w:r>
      <w:r w:rsidRPr="007A7A84">
        <w:t xml:space="preserve"> stosowne oświadczenie. N</w:t>
      </w:r>
      <w:r w:rsidR="00DA528D" w:rsidRPr="007A7A84">
        <w:t xml:space="preserve">EXERA </w:t>
      </w:r>
      <w:r w:rsidRPr="007A7A84">
        <w:t>jest uprawniona w każdym przypadku do weryfikacji prawdziwości oświadczenia złożonego przez OK poprzez żądanie przedstawienia dowodów rozwiązania umowy z Abonentem. W takim przypadku OK jest zobowiązan</w:t>
      </w:r>
      <w:r w:rsidR="006F6791" w:rsidRPr="007A7A84">
        <w:t>y</w:t>
      </w:r>
      <w:r w:rsidRPr="007A7A84">
        <w:t xml:space="preserve"> w terminie 7</w:t>
      </w:r>
      <w:r w:rsidR="009C7E9D" w:rsidRPr="007A7A84">
        <w:t> </w:t>
      </w:r>
      <w:r w:rsidR="0084450D" w:rsidRPr="007A7A84">
        <w:t>(siedmiu)</w:t>
      </w:r>
      <w:r w:rsidRPr="007A7A84">
        <w:t xml:space="preserve"> dni od otrzymania od </w:t>
      </w:r>
      <w:r w:rsidR="00DA528D" w:rsidRPr="007A7A84">
        <w:t>NEXERY</w:t>
      </w:r>
      <w:r w:rsidRPr="007A7A84">
        <w:t xml:space="preserve"> żądania, o którym mowa w zdaniu poprzednim, przedstawić </w:t>
      </w:r>
      <w:r w:rsidR="00DA528D" w:rsidRPr="007A7A84">
        <w:t xml:space="preserve">NEXERZE </w:t>
      </w:r>
      <w:r w:rsidRPr="007A7A84">
        <w:t>dokumenty potwierdzające, że umowa zawarta między OK a</w:t>
      </w:r>
      <w:r w:rsidR="009C7E9D" w:rsidRPr="007A7A84">
        <w:t> </w:t>
      </w:r>
      <w:r w:rsidRPr="007A7A84">
        <w:t xml:space="preserve">Abonentem dotycząca Usługi, która ma być dezaktywowana, została rozwiązana wskutek śmierci Abonenta. </w:t>
      </w:r>
    </w:p>
    <w:p w14:paraId="7A563123" w14:textId="53639384" w:rsidR="00542831" w:rsidRPr="007A7A84" w:rsidRDefault="00542831" w:rsidP="00542831">
      <w:pPr>
        <w:pStyle w:val="Akapitzlist"/>
        <w:numPr>
          <w:ilvl w:val="0"/>
          <w:numId w:val="30"/>
        </w:numPr>
        <w:spacing w:after="120" w:line="360" w:lineRule="auto"/>
        <w:jc w:val="both"/>
      </w:pPr>
      <w:r w:rsidRPr="007A7A84">
        <w:t>Jeżeli OK w terminie wskazanym w ust. 5 nie przedstawi dowodu, o którym mowa w tym ust. OK jest zobowiązan</w:t>
      </w:r>
      <w:r w:rsidR="006F6791" w:rsidRPr="007A7A84">
        <w:t>y</w:t>
      </w:r>
      <w:r w:rsidRPr="007A7A84">
        <w:t xml:space="preserve"> do wniesienia podwójnej wysokości sumy opłaty, o której mowa w ust. 1 oraz </w:t>
      </w:r>
      <w:r w:rsidR="007215B2" w:rsidRPr="007A7A84">
        <w:t>opłaty</w:t>
      </w:r>
      <w:r w:rsidRPr="007A7A84">
        <w:t>, o której mowa w ust. 2 lub 3 – w zależności od tego czy Usługa aktywowana jest na czas określony czy nieokreślony.</w:t>
      </w:r>
    </w:p>
    <w:p w14:paraId="57A80420" w14:textId="77777777" w:rsidR="00E1461D" w:rsidRPr="007A7A84" w:rsidRDefault="00E1461D" w:rsidP="00542831">
      <w:pPr>
        <w:pStyle w:val="Nagwek3"/>
        <w:keepNext/>
        <w:keepLines/>
        <w:spacing w:after="240" w:line="360" w:lineRule="auto"/>
        <w:jc w:val="center"/>
        <w:rPr>
          <w:rFonts w:cstheme="minorHAnsi"/>
          <w:color w:val="auto"/>
          <w:sz w:val="22"/>
          <w:szCs w:val="22"/>
        </w:rPr>
      </w:pPr>
    </w:p>
    <w:p w14:paraId="63B31591" w14:textId="77777777" w:rsidR="00E1461D" w:rsidRPr="007A7A84" w:rsidRDefault="00E1461D" w:rsidP="00542831">
      <w:pPr>
        <w:pStyle w:val="Nagwek3"/>
        <w:keepNext/>
        <w:keepLines/>
        <w:numPr>
          <w:ilvl w:val="0"/>
          <w:numId w:val="25"/>
        </w:numPr>
        <w:spacing w:after="240" w:line="360" w:lineRule="auto"/>
        <w:jc w:val="center"/>
        <w:rPr>
          <w:rStyle w:val="Odwoanieintensywne"/>
          <w:b w:val="0"/>
          <w:bCs w:val="0"/>
          <w:smallCaps w:val="0"/>
          <w:color w:val="auto"/>
          <w:sz w:val="24"/>
        </w:rPr>
      </w:pPr>
      <w:r w:rsidRPr="007A7A84">
        <w:rPr>
          <w:rStyle w:val="Odwoanieintensywne"/>
          <w:b w:val="0"/>
          <w:bCs w:val="0"/>
          <w:smallCaps w:val="0"/>
          <w:color w:val="auto"/>
          <w:sz w:val="24"/>
        </w:rPr>
        <w:t>PROGNOZY ZAMÓWIEŃ</w:t>
      </w:r>
    </w:p>
    <w:p w14:paraId="684F42A0" w14:textId="66F3D3BC" w:rsidR="00E1461D" w:rsidRPr="007A7A84" w:rsidRDefault="00E1461D" w:rsidP="00A86F7E">
      <w:pPr>
        <w:pStyle w:val="Akapitzlist"/>
        <w:numPr>
          <w:ilvl w:val="0"/>
          <w:numId w:val="9"/>
        </w:numPr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>OK przesyła do NEXER</w:t>
      </w:r>
      <w:r w:rsidR="00DA528D" w:rsidRPr="007A7A84">
        <w:rPr>
          <w:rFonts w:cstheme="minorHAnsi"/>
        </w:rPr>
        <w:t xml:space="preserve">Y </w:t>
      </w:r>
      <w:r w:rsidRPr="007A7A84">
        <w:rPr>
          <w:rFonts w:cstheme="minorHAnsi"/>
        </w:rPr>
        <w:t>za pośrednictwem SK dokument (dalej „Prognoza”) określający przewidywaną liczbę Zamówień Usługi oraz wskazanie PDU</w:t>
      </w:r>
      <w:r w:rsidR="0070470C" w:rsidRPr="007A7A84">
        <w:rPr>
          <w:rFonts w:cstheme="minorHAnsi"/>
        </w:rPr>
        <w:t xml:space="preserve"> BSA</w:t>
      </w:r>
      <w:r w:rsidRPr="007A7A84">
        <w:rPr>
          <w:rFonts w:cstheme="minorHAnsi"/>
        </w:rPr>
        <w:t xml:space="preserve">, </w:t>
      </w:r>
      <w:r w:rsidR="0070470C" w:rsidRPr="007A7A84">
        <w:rPr>
          <w:rFonts w:cstheme="minorHAnsi"/>
        </w:rPr>
        <w:t xml:space="preserve">w zakresie którego znajdują PA w których </w:t>
      </w:r>
      <w:r w:rsidRPr="007A7A84">
        <w:rPr>
          <w:rFonts w:cstheme="minorHAnsi"/>
        </w:rPr>
        <w:t>w/w Usługa będzie zamawiana odrębnie dla każdego miesiąca objętego Prognozą.</w:t>
      </w:r>
    </w:p>
    <w:p w14:paraId="37B2164A" w14:textId="2656A490" w:rsidR="00DF58C4" w:rsidRPr="007A7A84" w:rsidRDefault="00DF58C4" w:rsidP="00A86F7E">
      <w:pPr>
        <w:pStyle w:val="Akapitzlist"/>
        <w:numPr>
          <w:ilvl w:val="0"/>
          <w:numId w:val="9"/>
        </w:numPr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>OK przesyła Prognozę cztery razy do roku. Prognoza obejmuje okres jednego kwartału w podziale miesięcznym.</w:t>
      </w:r>
    </w:p>
    <w:p w14:paraId="43BBE3FE" w14:textId="7B21FD11" w:rsidR="00E1461D" w:rsidRPr="007A7A84" w:rsidRDefault="00E1461D" w:rsidP="00A86F7E">
      <w:pPr>
        <w:pStyle w:val="Akapitzlist"/>
        <w:numPr>
          <w:ilvl w:val="0"/>
          <w:numId w:val="9"/>
        </w:numPr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>OK zobowiązan</w:t>
      </w:r>
      <w:r w:rsidR="006F6791" w:rsidRPr="007A7A84">
        <w:rPr>
          <w:rFonts w:cstheme="minorHAnsi"/>
        </w:rPr>
        <w:t>y</w:t>
      </w:r>
      <w:r w:rsidRPr="007A7A84">
        <w:rPr>
          <w:rFonts w:cstheme="minorHAnsi"/>
        </w:rPr>
        <w:t xml:space="preserve"> jest do przesyłania przygotowywanych przez siebie Prognoz do NEXER</w:t>
      </w:r>
      <w:r w:rsidR="00DA528D" w:rsidRPr="007A7A84">
        <w:rPr>
          <w:rFonts w:cstheme="minorHAnsi"/>
        </w:rPr>
        <w:t>Y</w:t>
      </w:r>
      <w:r w:rsidRPr="007A7A84">
        <w:rPr>
          <w:rFonts w:cstheme="minorHAnsi"/>
        </w:rPr>
        <w:t xml:space="preserve"> nie później niż </w:t>
      </w:r>
      <w:r w:rsidR="0084450D" w:rsidRPr="007A7A84">
        <w:rPr>
          <w:rFonts w:cstheme="minorHAnsi"/>
        </w:rPr>
        <w:t>2 (</w:t>
      </w:r>
      <w:r w:rsidRPr="007A7A84">
        <w:rPr>
          <w:rFonts w:cstheme="minorHAnsi"/>
        </w:rPr>
        <w:t>dwa</w:t>
      </w:r>
      <w:r w:rsidR="0084450D" w:rsidRPr="007A7A84">
        <w:rPr>
          <w:rFonts w:cstheme="minorHAnsi"/>
        </w:rPr>
        <w:t>)</w:t>
      </w:r>
      <w:r w:rsidRPr="007A7A84">
        <w:rPr>
          <w:rFonts w:cstheme="minorHAnsi"/>
        </w:rPr>
        <w:t xml:space="preserve"> tygodnie przed rozpoczęciem </w:t>
      </w:r>
      <w:r w:rsidR="00DF58C4" w:rsidRPr="007A7A84">
        <w:rPr>
          <w:rFonts w:cstheme="minorHAnsi"/>
        </w:rPr>
        <w:t>kwartału</w:t>
      </w:r>
      <w:r w:rsidRPr="007A7A84">
        <w:rPr>
          <w:rFonts w:cstheme="minorHAnsi"/>
        </w:rPr>
        <w:t xml:space="preserve">, którego dana Prognoza dotyczy, przy czym pierwszą Prognozę dotyczącą </w:t>
      </w:r>
      <w:r w:rsidR="00DF58C4" w:rsidRPr="007A7A84">
        <w:rPr>
          <w:rFonts w:cstheme="minorHAnsi"/>
        </w:rPr>
        <w:t>kwartału, w którym Strony podpisały Umowę LLU oraz pierwszego kolejnego kwartału</w:t>
      </w:r>
      <w:r w:rsidRPr="007A7A84">
        <w:rPr>
          <w:rFonts w:cstheme="minorHAnsi"/>
        </w:rPr>
        <w:t xml:space="preserve"> OK prześle w ciągu </w:t>
      </w:r>
      <w:r w:rsidR="00DF58C4" w:rsidRPr="007A7A84">
        <w:rPr>
          <w:rFonts w:cstheme="minorHAnsi"/>
        </w:rPr>
        <w:t>10 (dziesięciu) Dni Roboczych</w:t>
      </w:r>
      <w:r w:rsidRPr="007A7A84">
        <w:rPr>
          <w:rFonts w:cstheme="minorHAnsi"/>
        </w:rPr>
        <w:t xml:space="preserve"> od dnia podpisania Umowy </w:t>
      </w:r>
      <w:r w:rsidR="007D2082" w:rsidRPr="007A7A84">
        <w:rPr>
          <w:rFonts w:cstheme="minorHAnsi"/>
        </w:rPr>
        <w:t>LLU</w:t>
      </w:r>
      <w:r w:rsidRPr="007A7A84">
        <w:rPr>
          <w:rFonts w:cstheme="minorHAnsi"/>
        </w:rPr>
        <w:t>.</w:t>
      </w:r>
    </w:p>
    <w:p w14:paraId="4C58AE92" w14:textId="77777777" w:rsidR="00DF58C4" w:rsidRPr="007A7A84" w:rsidRDefault="00DF58C4" w:rsidP="00DF58C4">
      <w:pPr>
        <w:pStyle w:val="Akapitzlist"/>
        <w:numPr>
          <w:ilvl w:val="0"/>
          <w:numId w:val="9"/>
        </w:numPr>
        <w:spacing w:after="120" w:line="360" w:lineRule="auto"/>
        <w:jc w:val="both"/>
      </w:pPr>
      <w:r w:rsidRPr="007A7A84">
        <w:t>Przez datę rozpoczęcia i zakończenia poszczególnych kwartałów rozumie się:</w:t>
      </w:r>
    </w:p>
    <w:p w14:paraId="012DECD6" w14:textId="77777777" w:rsidR="00DF58C4" w:rsidRPr="007A7A84" w:rsidRDefault="00DF58C4" w:rsidP="00DF58C4">
      <w:pPr>
        <w:pStyle w:val="Akapitzlist"/>
        <w:numPr>
          <w:ilvl w:val="0"/>
          <w:numId w:val="34"/>
        </w:numPr>
        <w:spacing w:after="120" w:line="360" w:lineRule="auto"/>
        <w:ind w:left="1560"/>
        <w:jc w:val="both"/>
      </w:pPr>
      <w:r w:rsidRPr="007A7A84">
        <w:t>Kwartał I: 1 stycznia (pierwszy dzień kwartału) – 31 marca (ostatni dzień kwartału);</w:t>
      </w:r>
    </w:p>
    <w:p w14:paraId="59E38064" w14:textId="77777777" w:rsidR="00DF58C4" w:rsidRPr="007A7A84" w:rsidRDefault="00DF58C4" w:rsidP="00DF58C4">
      <w:pPr>
        <w:pStyle w:val="Akapitzlist"/>
        <w:numPr>
          <w:ilvl w:val="0"/>
          <w:numId w:val="34"/>
        </w:numPr>
        <w:spacing w:after="120" w:line="360" w:lineRule="auto"/>
        <w:ind w:left="1560"/>
        <w:jc w:val="both"/>
      </w:pPr>
      <w:r w:rsidRPr="007A7A84">
        <w:t>Kwartał II: 1 kwietnia (pierwszy dzień kwartału) – 30 czerwca (ostatni dzień kwartału);</w:t>
      </w:r>
    </w:p>
    <w:p w14:paraId="07C17471" w14:textId="77777777" w:rsidR="00DF58C4" w:rsidRPr="007A7A84" w:rsidRDefault="00DF58C4" w:rsidP="00DF58C4">
      <w:pPr>
        <w:pStyle w:val="Akapitzlist"/>
        <w:numPr>
          <w:ilvl w:val="0"/>
          <w:numId w:val="34"/>
        </w:numPr>
        <w:spacing w:after="120" w:line="360" w:lineRule="auto"/>
        <w:ind w:left="1560"/>
        <w:jc w:val="both"/>
      </w:pPr>
      <w:r w:rsidRPr="007A7A84">
        <w:t>Kwartał III: 1 lipca (pierwszy dzień kwartału) – 30 września (ostatni dzień kwartału);</w:t>
      </w:r>
    </w:p>
    <w:p w14:paraId="2E9E5222" w14:textId="77777777" w:rsidR="00E86085" w:rsidRPr="007A7A84" w:rsidRDefault="00DF58C4" w:rsidP="00E86085">
      <w:pPr>
        <w:pStyle w:val="Akapitzlist"/>
        <w:numPr>
          <w:ilvl w:val="0"/>
          <w:numId w:val="34"/>
        </w:numPr>
        <w:spacing w:after="120" w:line="360" w:lineRule="auto"/>
        <w:ind w:left="1560"/>
        <w:jc w:val="both"/>
      </w:pPr>
      <w:r w:rsidRPr="007A7A84">
        <w:t>Kwartał IV: 1 października (pierwszy dzień kwartału) – 31 grudnia (ostatni dzień kwartału).</w:t>
      </w:r>
    </w:p>
    <w:p w14:paraId="15986E0D" w14:textId="7BF2485B" w:rsidR="00E86085" w:rsidRPr="007A7A84" w:rsidRDefault="00DF58C4" w:rsidP="00E86085">
      <w:pPr>
        <w:pStyle w:val="Akapitzlist"/>
        <w:numPr>
          <w:ilvl w:val="0"/>
          <w:numId w:val="9"/>
        </w:numPr>
        <w:spacing w:after="120" w:line="360" w:lineRule="auto"/>
        <w:jc w:val="both"/>
      </w:pPr>
      <w:r w:rsidRPr="007A7A84">
        <w:lastRenderedPageBreak/>
        <w:t>Prognozy rozliczane są kwartalnie. Podział miesięczny służy jedynie do oszacowania miesięcznej ilości Zamówień Usługi.</w:t>
      </w:r>
    </w:p>
    <w:p w14:paraId="1A266862" w14:textId="5A46BFA7" w:rsidR="00E1461D" w:rsidRPr="007A7A84" w:rsidRDefault="00E1461D" w:rsidP="00A86F7E">
      <w:pPr>
        <w:pStyle w:val="Akapitzlist"/>
        <w:numPr>
          <w:ilvl w:val="0"/>
          <w:numId w:val="9"/>
        </w:numPr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 xml:space="preserve">Jeżeli NEXERA wykaże, że występujące w tym okresie Awarie w świadczeniu Usługi </w:t>
      </w:r>
      <w:r w:rsidR="007D2082" w:rsidRPr="007A7A84">
        <w:rPr>
          <w:rFonts w:cstheme="minorHAnsi"/>
        </w:rPr>
        <w:t>LLU</w:t>
      </w:r>
      <w:r w:rsidRPr="007A7A84">
        <w:rPr>
          <w:rFonts w:cstheme="minorHAnsi"/>
        </w:rPr>
        <w:t xml:space="preserve"> spowodowane są błędnymi Prognozami dostarczonymi przez OK, NEXERA nie ponosi z tego tytułu odpowiedzialności i nie wypłaca odszkodowania, kar umownych, o których mowa w </w:t>
      </w:r>
      <w:r w:rsidR="0023755B" w:rsidRPr="007A7A84">
        <w:rPr>
          <w:rFonts w:cstheme="minorHAnsi"/>
        </w:rPr>
        <w:t xml:space="preserve"> </w:t>
      </w:r>
      <w:r w:rsidR="0024560F" w:rsidRPr="007A7A84">
        <w:rPr>
          <w:rFonts w:cstheme="minorHAnsi"/>
        </w:rPr>
        <w:t>§ 2</w:t>
      </w:r>
      <w:r w:rsidR="00A850F6" w:rsidRPr="007A7A84">
        <w:rPr>
          <w:rFonts w:cstheme="minorHAnsi"/>
        </w:rPr>
        <w:t>4</w:t>
      </w:r>
      <w:r w:rsidR="0024560F" w:rsidRPr="007A7A84">
        <w:rPr>
          <w:rFonts w:cstheme="minorHAnsi"/>
        </w:rPr>
        <w:t xml:space="preserve"> </w:t>
      </w:r>
      <w:r w:rsidRPr="007A7A84">
        <w:rPr>
          <w:rFonts w:cstheme="minorHAnsi"/>
        </w:rPr>
        <w:t xml:space="preserve">Umowy Ramowej. </w:t>
      </w:r>
    </w:p>
    <w:p w14:paraId="4E7F3AA9" w14:textId="4FC8E18D" w:rsidR="00E1461D" w:rsidRPr="007A7A84" w:rsidRDefault="00E1461D" w:rsidP="00A86F7E">
      <w:pPr>
        <w:pStyle w:val="Akapitzlist"/>
        <w:numPr>
          <w:ilvl w:val="0"/>
          <w:numId w:val="9"/>
        </w:numPr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 xml:space="preserve">W ramach Prognozy Zamówień na Usługi </w:t>
      </w:r>
      <w:r w:rsidR="007D2082" w:rsidRPr="007A7A84">
        <w:rPr>
          <w:rFonts w:cstheme="minorHAnsi"/>
        </w:rPr>
        <w:t>LLU</w:t>
      </w:r>
      <w:r w:rsidRPr="007A7A84">
        <w:rPr>
          <w:rFonts w:cstheme="minorHAnsi"/>
        </w:rPr>
        <w:t xml:space="preserve"> ustala się górne i dolne progi tolerancji +/- </w:t>
      </w:r>
      <w:r w:rsidR="00FE0405" w:rsidRPr="007A7A84">
        <w:rPr>
          <w:rFonts w:cstheme="minorHAnsi"/>
        </w:rPr>
        <w:t>20</w:t>
      </w:r>
      <w:r w:rsidRPr="007A7A84">
        <w:rPr>
          <w:rFonts w:cstheme="minorHAnsi"/>
        </w:rPr>
        <w:t xml:space="preserve">% dla Usługi </w:t>
      </w:r>
      <w:r w:rsidR="007D2082" w:rsidRPr="007A7A84">
        <w:rPr>
          <w:rFonts w:cstheme="minorHAnsi"/>
        </w:rPr>
        <w:t>LLU</w:t>
      </w:r>
      <w:r w:rsidRPr="007A7A84">
        <w:rPr>
          <w:rFonts w:cstheme="minorHAnsi"/>
        </w:rPr>
        <w:t xml:space="preserve"> na dany </w:t>
      </w:r>
      <w:r w:rsidR="00E86085" w:rsidRPr="007A7A84">
        <w:rPr>
          <w:rFonts w:cstheme="minorHAnsi"/>
        </w:rPr>
        <w:t>kwartał</w:t>
      </w:r>
      <w:r w:rsidRPr="007A7A84">
        <w:rPr>
          <w:rFonts w:cstheme="minorHAnsi"/>
        </w:rPr>
        <w:t xml:space="preserve">. NEXERA dokonuje weryfikacji Prognozy Zamówień na Usługi </w:t>
      </w:r>
      <w:r w:rsidR="007D2082" w:rsidRPr="007A7A84">
        <w:rPr>
          <w:rFonts w:cstheme="minorHAnsi"/>
        </w:rPr>
        <w:t>LLU</w:t>
      </w:r>
      <w:r w:rsidRPr="007A7A84">
        <w:rPr>
          <w:rFonts w:cstheme="minorHAnsi"/>
        </w:rPr>
        <w:t xml:space="preserve"> na dany </w:t>
      </w:r>
      <w:r w:rsidR="00E86085" w:rsidRPr="007A7A84">
        <w:rPr>
          <w:rFonts w:cstheme="minorHAnsi"/>
        </w:rPr>
        <w:t xml:space="preserve">kwartał </w:t>
      </w:r>
      <w:r w:rsidRPr="007A7A84">
        <w:rPr>
          <w:rFonts w:cstheme="minorHAnsi"/>
        </w:rPr>
        <w:t>z liczbą Zamówień Usługi, które przeszły pozytywnie weryfikację formalną określoną w §</w:t>
      </w:r>
      <w:r w:rsidR="0084450D" w:rsidRPr="007A7A84">
        <w:rPr>
          <w:rFonts w:cstheme="minorHAnsi"/>
        </w:rPr>
        <w:t xml:space="preserve"> 11</w:t>
      </w:r>
      <w:r w:rsidRPr="007A7A84">
        <w:rPr>
          <w:rFonts w:cstheme="minorHAnsi"/>
        </w:rPr>
        <w:t xml:space="preserve"> Umowy</w:t>
      </w:r>
      <w:r w:rsidR="0084450D" w:rsidRPr="007A7A84">
        <w:rPr>
          <w:rFonts w:cstheme="minorHAnsi"/>
        </w:rPr>
        <w:t xml:space="preserve"> Ramowej</w:t>
      </w:r>
      <w:r w:rsidRPr="007A7A84">
        <w:rPr>
          <w:rFonts w:cstheme="minorHAnsi"/>
        </w:rPr>
        <w:t>.</w:t>
      </w:r>
    </w:p>
    <w:p w14:paraId="01FA550B" w14:textId="77777777" w:rsidR="00E1461D" w:rsidRPr="007A7A84" w:rsidRDefault="00E1461D" w:rsidP="00A86F7E">
      <w:pPr>
        <w:pStyle w:val="Akapitzlist"/>
        <w:numPr>
          <w:ilvl w:val="0"/>
          <w:numId w:val="9"/>
        </w:numPr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 xml:space="preserve">W przypadku przekroczenia górnego progu tolerancji wskazanego w ust. 4 powyżej, NEXERA dołoży starań, aby dostarczyć Usługę </w:t>
      </w:r>
      <w:r w:rsidR="007D2082" w:rsidRPr="007A7A84">
        <w:rPr>
          <w:rFonts w:cstheme="minorHAnsi"/>
        </w:rPr>
        <w:t>LLU</w:t>
      </w:r>
      <w:r w:rsidRPr="007A7A84">
        <w:rPr>
          <w:rFonts w:cstheme="minorHAnsi"/>
        </w:rPr>
        <w:t>, z zastrzeżeniem, że w wypadku zamówień przekraczających górny próg tolerancji NEXERA nie gwarantuje terminowości ich realizowania, a OK nie nalicza NEXER</w:t>
      </w:r>
      <w:r w:rsidR="00DA528D" w:rsidRPr="007A7A84">
        <w:rPr>
          <w:rFonts w:cstheme="minorHAnsi"/>
        </w:rPr>
        <w:t>ZE</w:t>
      </w:r>
      <w:r w:rsidRPr="007A7A84">
        <w:rPr>
          <w:rFonts w:cstheme="minorHAnsi"/>
        </w:rPr>
        <w:t xml:space="preserve"> kary umownej za nieterminowe realizowanie zamówień.</w:t>
      </w:r>
    </w:p>
    <w:p w14:paraId="7B9D2CD5" w14:textId="031ACEAC" w:rsidR="00E1461D" w:rsidRPr="007A7A84" w:rsidRDefault="00E1461D" w:rsidP="00A86F7E">
      <w:pPr>
        <w:pStyle w:val="Akapitzlist"/>
        <w:numPr>
          <w:ilvl w:val="0"/>
          <w:numId w:val="9"/>
        </w:numPr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 xml:space="preserve">Dla zapewnienia dokładności składanych </w:t>
      </w:r>
      <w:r w:rsidR="0084450D" w:rsidRPr="007A7A84">
        <w:rPr>
          <w:rFonts w:cstheme="minorHAnsi"/>
        </w:rPr>
        <w:t>P</w:t>
      </w:r>
      <w:r w:rsidRPr="007A7A84">
        <w:rPr>
          <w:rFonts w:cstheme="minorHAnsi"/>
        </w:rPr>
        <w:t>rognoz i uniknięcia rozbudowywania zbędnej pojemności w Sieci POPC, w przypadku przekroczenia dolnego progu tolerancji na OK zostanie nałożona opłata:</w:t>
      </w:r>
    </w:p>
    <w:p w14:paraId="57CDDD2B" w14:textId="591161B5" w:rsidR="00E1461D" w:rsidRPr="007A7A84" w:rsidRDefault="00E1461D" w:rsidP="00A86F7E">
      <w:pPr>
        <w:pStyle w:val="Akapitzlist"/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>Opłata = (0,</w:t>
      </w:r>
      <w:r w:rsidR="009C7E9D" w:rsidRPr="007A7A84">
        <w:rPr>
          <w:rFonts w:cstheme="minorHAnsi"/>
        </w:rPr>
        <w:t>8</w:t>
      </w:r>
      <w:r w:rsidRPr="007A7A84">
        <w:rPr>
          <w:rFonts w:cstheme="minorHAnsi"/>
        </w:rPr>
        <w:t xml:space="preserve"> x P - Z) x S, </w:t>
      </w:r>
    </w:p>
    <w:p w14:paraId="0FAA99DC" w14:textId="7C109BC6" w:rsidR="00E1461D" w:rsidRPr="007A7A84" w:rsidRDefault="00E1461D" w:rsidP="00A86F7E">
      <w:pPr>
        <w:pStyle w:val="Akapitzlist"/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>0,</w:t>
      </w:r>
      <w:r w:rsidR="009C7E9D" w:rsidRPr="007A7A84">
        <w:rPr>
          <w:rFonts w:cstheme="minorHAnsi"/>
        </w:rPr>
        <w:t>8</w:t>
      </w:r>
      <w:r w:rsidRPr="007A7A84">
        <w:rPr>
          <w:rFonts w:cstheme="minorHAnsi"/>
        </w:rPr>
        <w:t xml:space="preserve"> – liczba wynikająca z zastosowania dolnego progu tolerancji o którym mowa w ust. 4 powyżej,</w:t>
      </w:r>
    </w:p>
    <w:p w14:paraId="1EDD3B3B" w14:textId="77777777" w:rsidR="00E1461D" w:rsidRPr="007A7A84" w:rsidRDefault="00E1461D" w:rsidP="00A86F7E">
      <w:pPr>
        <w:pStyle w:val="Akapitzlist"/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>P – liczba zamówień w prognozie na dany okres,</w:t>
      </w:r>
    </w:p>
    <w:p w14:paraId="283603A7" w14:textId="397B017E" w:rsidR="00E1461D" w:rsidRPr="007A7A84" w:rsidRDefault="00E1461D" w:rsidP="00A86F7E">
      <w:pPr>
        <w:pStyle w:val="Akapitzlist"/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>Z – liczba zamówionych Usług, które przeszły pozytywnie weryfikację formalną określoną w §</w:t>
      </w:r>
      <w:r w:rsidR="000C738E" w:rsidRPr="007A7A84">
        <w:rPr>
          <w:rFonts w:cstheme="minorHAnsi"/>
        </w:rPr>
        <w:t> </w:t>
      </w:r>
      <w:r w:rsidR="0084450D" w:rsidRPr="007A7A84">
        <w:rPr>
          <w:rFonts w:cstheme="minorHAnsi"/>
        </w:rPr>
        <w:t>11</w:t>
      </w:r>
      <w:r w:rsidRPr="007A7A84">
        <w:rPr>
          <w:rFonts w:cstheme="minorHAnsi"/>
        </w:rPr>
        <w:t xml:space="preserve"> Umowy </w:t>
      </w:r>
      <w:r w:rsidR="0084450D" w:rsidRPr="007A7A84">
        <w:rPr>
          <w:rFonts w:cstheme="minorHAnsi"/>
        </w:rPr>
        <w:t>Ramowej</w:t>
      </w:r>
      <w:r w:rsidRPr="007A7A84">
        <w:rPr>
          <w:rFonts w:cstheme="minorHAnsi"/>
        </w:rPr>
        <w:t>,</w:t>
      </w:r>
    </w:p>
    <w:p w14:paraId="3B36E081" w14:textId="634185D8" w:rsidR="00E1461D" w:rsidRPr="007A7A84" w:rsidRDefault="00E1461D" w:rsidP="00A86F7E">
      <w:pPr>
        <w:pStyle w:val="Akapitzlist"/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 xml:space="preserve">S – </w:t>
      </w:r>
      <w:r w:rsidR="00693AA3" w:rsidRPr="007A7A84">
        <w:rPr>
          <w:rFonts w:cstheme="minorHAnsi"/>
        </w:rPr>
        <w:t xml:space="preserve">połowa </w:t>
      </w:r>
      <w:r w:rsidRPr="007A7A84">
        <w:rPr>
          <w:rFonts w:cstheme="minorHAnsi"/>
        </w:rPr>
        <w:t>opłat</w:t>
      </w:r>
      <w:r w:rsidR="00693AA3" w:rsidRPr="007A7A84">
        <w:rPr>
          <w:rFonts w:cstheme="minorHAnsi"/>
        </w:rPr>
        <w:t>y</w:t>
      </w:r>
      <w:r w:rsidRPr="007A7A84">
        <w:rPr>
          <w:rFonts w:cstheme="minorHAnsi"/>
        </w:rPr>
        <w:t xml:space="preserve"> </w:t>
      </w:r>
      <w:r w:rsidR="00693AA3" w:rsidRPr="007A7A84">
        <w:rPr>
          <w:rFonts w:cstheme="minorHAnsi"/>
        </w:rPr>
        <w:t>za uruchomienie</w:t>
      </w:r>
      <w:r w:rsidRPr="007A7A84">
        <w:rPr>
          <w:rFonts w:cstheme="minorHAnsi"/>
        </w:rPr>
        <w:t xml:space="preserve"> prognozowanej Usługi.</w:t>
      </w:r>
    </w:p>
    <w:p w14:paraId="434F8F9A" w14:textId="77777777" w:rsidR="00E1461D" w:rsidRPr="007A7A84" w:rsidRDefault="00E1461D" w:rsidP="00A86F7E">
      <w:pPr>
        <w:spacing w:after="120" w:line="360" w:lineRule="auto"/>
        <w:ind w:left="360"/>
        <w:jc w:val="both"/>
        <w:rPr>
          <w:rFonts w:cstheme="minorHAnsi"/>
          <w:color w:val="auto"/>
          <w:sz w:val="22"/>
          <w:szCs w:val="22"/>
        </w:rPr>
      </w:pPr>
    </w:p>
    <w:p w14:paraId="5E44DF82" w14:textId="77777777" w:rsidR="00E1461D" w:rsidRPr="007A7A84" w:rsidRDefault="00E1461D" w:rsidP="00542831">
      <w:pPr>
        <w:pStyle w:val="Nagwek3"/>
        <w:keepNext/>
        <w:keepLines/>
        <w:numPr>
          <w:ilvl w:val="0"/>
          <w:numId w:val="25"/>
        </w:numPr>
        <w:spacing w:after="240" w:line="360" w:lineRule="auto"/>
        <w:jc w:val="center"/>
        <w:rPr>
          <w:rStyle w:val="Odwoanieintensywne"/>
          <w:b w:val="0"/>
          <w:bCs w:val="0"/>
          <w:smallCaps w:val="0"/>
          <w:color w:val="auto"/>
          <w:sz w:val="24"/>
        </w:rPr>
      </w:pPr>
      <w:r w:rsidRPr="007A7A84">
        <w:rPr>
          <w:rStyle w:val="Odwoanieintensywne"/>
          <w:b w:val="0"/>
          <w:bCs w:val="0"/>
          <w:smallCaps w:val="0"/>
          <w:color w:val="auto"/>
          <w:sz w:val="24"/>
        </w:rPr>
        <w:t>POSTANOWIENIA KOŃCOWE</w:t>
      </w:r>
    </w:p>
    <w:p w14:paraId="133F72E5" w14:textId="77777777" w:rsidR="00E1461D" w:rsidRPr="007A7A84" w:rsidRDefault="00E1461D" w:rsidP="00A86F7E">
      <w:pPr>
        <w:pStyle w:val="Akapitzlist"/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 xml:space="preserve">Integralną częścią niniejszego Załącznika są następujące załączniki: </w:t>
      </w:r>
    </w:p>
    <w:p w14:paraId="0427678E" w14:textId="77777777" w:rsidR="00840856" w:rsidRPr="007A7A84" w:rsidRDefault="00840856" w:rsidP="00A86F7E">
      <w:pPr>
        <w:pStyle w:val="Akapitzlist"/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>Załącznik 1 – Wzór Wniosku o zawarcie Umowy o świadczenie Usługi LLU</w:t>
      </w:r>
    </w:p>
    <w:p w14:paraId="76BC5413" w14:textId="77777777" w:rsidR="00E1461D" w:rsidRPr="007A7A84" w:rsidRDefault="00E1461D" w:rsidP="00A86F7E">
      <w:pPr>
        <w:pStyle w:val="Akapitzlist"/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t xml:space="preserve">Załącznik </w:t>
      </w:r>
      <w:r w:rsidR="00840856" w:rsidRPr="007A7A84">
        <w:rPr>
          <w:rFonts w:cstheme="minorHAnsi"/>
        </w:rPr>
        <w:t>2</w:t>
      </w:r>
      <w:r w:rsidRPr="007A7A84">
        <w:rPr>
          <w:rFonts w:cstheme="minorHAnsi"/>
        </w:rPr>
        <w:t xml:space="preserve"> – Wzór Zamówienia Usługi </w:t>
      </w:r>
      <w:r w:rsidR="007D2082" w:rsidRPr="007A7A84">
        <w:rPr>
          <w:rFonts w:cstheme="minorHAnsi"/>
        </w:rPr>
        <w:t>LLU</w:t>
      </w:r>
      <w:r w:rsidRPr="007A7A84">
        <w:rPr>
          <w:rFonts w:cstheme="minorHAnsi"/>
        </w:rPr>
        <w:t xml:space="preserve"> </w:t>
      </w:r>
    </w:p>
    <w:p w14:paraId="31F26486" w14:textId="77777777" w:rsidR="00E1461D" w:rsidRPr="007A7A84" w:rsidRDefault="00E1461D" w:rsidP="00A86F7E">
      <w:pPr>
        <w:pStyle w:val="Akapitzlist"/>
        <w:spacing w:after="120" w:line="360" w:lineRule="auto"/>
        <w:contextualSpacing w:val="0"/>
        <w:jc w:val="both"/>
        <w:rPr>
          <w:rFonts w:cstheme="minorHAnsi"/>
        </w:rPr>
      </w:pPr>
    </w:p>
    <w:p w14:paraId="3B0739D4" w14:textId="77777777" w:rsidR="00E1461D" w:rsidRPr="007A7A84" w:rsidRDefault="00E1461D" w:rsidP="00A86F7E">
      <w:pPr>
        <w:pStyle w:val="Akapitzlist"/>
        <w:spacing w:after="120" w:line="360" w:lineRule="auto"/>
        <w:contextualSpacing w:val="0"/>
        <w:jc w:val="both"/>
        <w:rPr>
          <w:rFonts w:cstheme="minorHAnsi"/>
        </w:rPr>
      </w:pPr>
    </w:p>
    <w:p w14:paraId="1F4248FE" w14:textId="77777777" w:rsidR="00E1461D" w:rsidRPr="007A7A84" w:rsidRDefault="00E1461D" w:rsidP="00A86F7E">
      <w:pPr>
        <w:pStyle w:val="Akapitzlist"/>
        <w:spacing w:after="120" w:line="360" w:lineRule="auto"/>
        <w:contextualSpacing w:val="0"/>
        <w:jc w:val="both"/>
        <w:rPr>
          <w:rFonts w:cstheme="minorHAnsi"/>
        </w:rPr>
      </w:pPr>
      <w:r w:rsidRPr="007A7A84">
        <w:rPr>
          <w:rFonts w:cstheme="minorHAnsi"/>
        </w:rPr>
        <w:lastRenderedPageBreak/>
        <w:t xml:space="preserve">………………………………………………. </w:t>
      </w:r>
      <w:r w:rsidRPr="007A7A84">
        <w:rPr>
          <w:rFonts w:cstheme="minorHAnsi"/>
        </w:rPr>
        <w:tab/>
      </w:r>
      <w:r w:rsidRPr="007A7A84">
        <w:rPr>
          <w:rFonts w:cstheme="minorHAnsi"/>
        </w:rPr>
        <w:tab/>
        <w:t xml:space="preserve">………………………………………………. </w:t>
      </w:r>
    </w:p>
    <w:p w14:paraId="4CF6FCFB" w14:textId="77777777" w:rsidR="00E1461D" w:rsidRPr="007A7A84" w:rsidRDefault="00E1461D" w:rsidP="00A86F7E">
      <w:pPr>
        <w:pStyle w:val="Akapitzlist"/>
        <w:spacing w:after="120" w:line="360" w:lineRule="auto"/>
        <w:contextualSpacing w:val="0"/>
        <w:jc w:val="both"/>
        <w:rPr>
          <w:rFonts w:cstheme="minorHAnsi"/>
          <w:i/>
        </w:rPr>
      </w:pPr>
      <w:r w:rsidRPr="007A7A84">
        <w:rPr>
          <w:rFonts w:cstheme="minorHAnsi"/>
          <w:i/>
        </w:rPr>
        <w:t xml:space="preserve">(data i podpis) </w:t>
      </w:r>
      <w:r w:rsidRPr="007A7A84">
        <w:rPr>
          <w:rFonts w:cstheme="minorHAnsi"/>
          <w:i/>
        </w:rPr>
        <w:tab/>
      </w:r>
      <w:r w:rsidRPr="007A7A84">
        <w:rPr>
          <w:rFonts w:cstheme="minorHAnsi"/>
          <w:i/>
        </w:rPr>
        <w:tab/>
      </w:r>
      <w:r w:rsidRPr="007A7A84">
        <w:rPr>
          <w:rFonts w:cstheme="minorHAnsi"/>
          <w:i/>
        </w:rPr>
        <w:tab/>
      </w:r>
      <w:r w:rsidRPr="007A7A84">
        <w:rPr>
          <w:rFonts w:cstheme="minorHAnsi"/>
          <w:i/>
        </w:rPr>
        <w:tab/>
      </w:r>
      <w:r w:rsidRPr="007A7A84">
        <w:rPr>
          <w:rFonts w:cstheme="minorHAnsi"/>
          <w:i/>
        </w:rPr>
        <w:tab/>
        <w:t xml:space="preserve">(data i podpis) </w:t>
      </w:r>
    </w:p>
    <w:p w14:paraId="3A5418AD" w14:textId="77777777" w:rsidR="00E1461D" w:rsidRPr="007A7A84" w:rsidRDefault="00E1461D" w:rsidP="00A86F7E">
      <w:pPr>
        <w:pStyle w:val="Akapitzlist"/>
        <w:spacing w:after="120" w:line="360" w:lineRule="auto"/>
        <w:contextualSpacing w:val="0"/>
        <w:jc w:val="both"/>
        <w:rPr>
          <w:rFonts w:cstheme="minorHAnsi"/>
          <w:b/>
        </w:rPr>
      </w:pPr>
      <w:r w:rsidRPr="007A7A84">
        <w:rPr>
          <w:rFonts w:cstheme="minorHAnsi"/>
          <w:b/>
        </w:rPr>
        <w:t>NEXERA</w:t>
      </w:r>
      <w:r w:rsidRPr="007A7A84">
        <w:rPr>
          <w:rFonts w:cstheme="minorHAnsi"/>
          <w:b/>
        </w:rPr>
        <w:tab/>
      </w:r>
      <w:r w:rsidRPr="007A7A84">
        <w:rPr>
          <w:rFonts w:cstheme="minorHAnsi"/>
          <w:b/>
        </w:rPr>
        <w:tab/>
      </w:r>
      <w:r w:rsidRPr="007A7A84">
        <w:rPr>
          <w:rFonts w:cstheme="minorHAnsi"/>
          <w:b/>
        </w:rPr>
        <w:tab/>
      </w:r>
      <w:r w:rsidRPr="007A7A84">
        <w:rPr>
          <w:rFonts w:cstheme="minorHAnsi"/>
          <w:b/>
        </w:rPr>
        <w:tab/>
      </w:r>
      <w:r w:rsidRPr="007A7A84">
        <w:rPr>
          <w:rFonts w:cstheme="minorHAnsi"/>
          <w:b/>
        </w:rPr>
        <w:tab/>
      </w:r>
      <w:r w:rsidRPr="007A7A84">
        <w:rPr>
          <w:rFonts w:cstheme="minorHAnsi"/>
          <w:b/>
        </w:rPr>
        <w:tab/>
        <w:t>OK</w:t>
      </w:r>
    </w:p>
    <w:p w14:paraId="4743897A" w14:textId="77777777" w:rsidR="00E1461D" w:rsidRPr="007A7A84" w:rsidRDefault="00E1461D" w:rsidP="00A86F7E">
      <w:pPr>
        <w:pStyle w:val="Akapitzlist"/>
        <w:spacing w:after="120" w:line="360" w:lineRule="auto"/>
        <w:contextualSpacing w:val="0"/>
        <w:jc w:val="both"/>
        <w:rPr>
          <w:rFonts w:cstheme="minorHAnsi"/>
        </w:rPr>
      </w:pPr>
    </w:p>
    <w:p w14:paraId="04FDE4FE" w14:textId="77777777" w:rsidR="009E1B10" w:rsidRPr="007A7A84" w:rsidRDefault="009E1B10" w:rsidP="00840856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</w:p>
    <w:p w14:paraId="1B468552" w14:textId="77777777" w:rsidR="009E1B10" w:rsidRPr="007A7A84" w:rsidRDefault="009E1B10" w:rsidP="00840856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</w:p>
    <w:p w14:paraId="452543F1" w14:textId="6AE8B90D" w:rsidR="00840856" w:rsidRPr="007A7A84" w:rsidRDefault="00840856" w:rsidP="00D61797">
      <w:pPr>
        <w:pageBreakBefore/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  <w:r w:rsidRPr="007A7A84">
        <w:rPr>
          <w:rFonts w:cstheme="minorHAnsi"/>
          <w:color w:val="auto"/>
          <w:sz w:val="22"/>
          <w:szCs w:val="22"/>
        </w:rPr>
        <w:lastRenderedPageBreak/>
        <w:t>Załącznik nr 1</w:t>
      </w:r>
    </w:p>
    <w:p w14:paraId="41AC6039" w14:textId="77777777" w:rsidR="00840856" w:rsidRPr="007A7A84" w:rsidRDefault="00840856" w:rsidP="00840856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  <w:r w:rsidRPr="007A7A84">
        <w:rPr>
          <w:rFonts w:cstheme="minorHAnsi"/>
          <w:color w:val="auto"/>
          <w:sz w:val="22"/>
          <w:szCs w:val="22"/>
        </w:rPr>
        <w:t>Wzór Wniosku o zawarcie Umowy o świadczenie Usługi LLU</w:t>
      </w:r>
    </w:p>
    <w:p w14:paraId="0CF44539" w14:textId="77777777" w:rsidR="00840856" w:rsidRPr="007A7A84" w:rsidRDefault="00840856" w:rsidP="00840856">
      <w:pPr>
        <w:spacing w:after="120" w:line="360" w:lineRule="auto"/>
        <w:rPr>
          <w:rFonts w:cstheme="minorHAnsi"/>
          <w:color w:val="auto"/>
          <w:sz w:val="22"/>
          <w:szCs w:val="22"/>
        </w:rPr>
      </w:pPr>
      <w:r w:rsidRPr="007A7A84">
        <w:rPr>
          <w:rFonts w:cstheme="minorHAnsi"/>
          <w:color w:val="auto"/>
          <w:sz w:val="22"/>
          <w:szCs w:val="22"/>
        </w:rPr>
        <w:t xml:space="preserve">Wniosek o zawarcie Umowy o świadczenie Usługi LLU </w:t>
      </w:r>
      <w:r w:rsidRPr="007A7A84">
        <w:rPr>
          <w:rFonts w:cstheme="minorHAnsi"/>
          <w:color w:val="auto"/>
          <w:sz w:val="22"/>
          <w:szCs w:val="22"/>
        </w:rPr>
        <w:br/>
        <w:t>z dnia …………………………………….</w:t>
      </w:r>
    </w:p>
    <w:tbl>
      <w:tblPr>
        <w:tblStyle w:val="Tabela-Siatka"/>
        <w:tblW w:w="10314" w:type="dxa"/>
        <w:tblLook w:val="04A0" w:firstRow="1" w:lastRow="0" w:firstColumn="1" w:lastColumn="0" w:noHBand="0" w:noVBand="1"/>
      </w:tblPr>
      <w:tblGrid>
        <w:gridCol w:w="2376"/>
        <w:gridCol w:w="7938"/>
      </w:tblGrid>
      <w:tr w:rsidR="007A7A84" w:rsidRPr="007A7A84" w14:paraId="3061F119" w14:textId="77777777" w:rsidTr="001D764F">
        <w:tc>
          <w:tcPr>
            <w:tcW w:w="2376" w:type="dxa"/>
          </w:tcPr>
          <w:p w14:paraId="1992C429" w14:textId="3BACA8A4" w:rsidR="00840856" w:rsidRPr="007A7A84" w:rsidRDefault="00F40491" w:rsidP="001D764F">
            <w:pPr>
              <w:spacing w:after="120" w:line="360" w:lineRule="auto"/>
              <w:jc w:val="center"/>
              <w:rPr>
                <w:rFonts w:cstheme="minorHAnsi"/>
                <w:color w:val="auto"/>
              </w:rPr>
            </w:pPr>
            <w:r w:rsidRPr="007A7A84">
              <w:rPr>
                <w:rFonts w:cstheme="minorHAnsi"/>
                <w:b/>
                <w:color w:val="auto"/>
              </w:rPr>
              <w:t>Dane NEXERY</w:t>
            </w:r>
            <w:r w:rsidR="00693AA3" w:rsidRPr="007A7A84">
              <w:rPr>
                <w:rFonts w:cstheme="minorHAnsi"/>
                <w:b/>
                <w:color w:val="auto"/>
              </w:rPr>
              <w:t>:</w:t>
            </w:r>
          </w:p>
        </w:tc>
        <w:tc>
          <w:tcPr>
            <w:tcW w:w="7938" w:type="dxa"/>
          </w:tcPr>
          <w:p w14:paraId="2E7C2B51" w14:textId="21263A93" w:rsidR="00840856" w:rsidRPr="007A7A84" w:rsidRDefault="00840856" w:rsidP="001D764F">
            <w:pPr>
              <w:rPr>
                <w:rFonts w:cstheme="minorHAnsi"/>
                <w:color w:val="auto"/>
              </w:rPr>
            </w:pPr>
            <w:r w:rsidRPr="007A7A84">
              <w:rPr>
                <w:rFonts w:cstheme="minorHAnsi"/>
                <w:b/>
                <w:color w:val="auto"/>
              </w:rPr>
              <w:t xml:space="preserve">Nazwa </w:t>
            </w:r>
            <w:r w:rsidR="00F40491" w:rsidRPr="007A7A84">
              <w:rPr>
                <w:rFonts w:cstheme="minorHAnsi"/>
                <w:b/>
                <w:color w:val="auto"/>
              </w:rPr>
              <w:t>firmy:</w:t>
            </w:r>
            <w:r w:rsidR="00F40491" w:rsidRPr="007A7A84">
              <w:rPr>
                <w:rFonts w:cstheme="minorHAnsi"/>
                <w:color w:val="auto"/>
              </w:rPr>
              <w:t xml:space="preserve"> Nexera</w:t>
            </w:r>
            <w:r w:rsidRPr="007A7A84">
              <w:rPr>
                <w:rFonts w:cstheme="minorHAnsi"/>
                <w:color w:val="auto"/>
              </w:rPr>
              <w:t xml:space="preserve"> Sp. z o.o.</w:t>
            </w:r>
          </w:p>
          <w:p w14:paraId="6C9694C5" w14:textId="4D2424F9" w:rsidR="00840856" w:rsidRPr="007A7A84" w:rsidRDefault="00840856" w:rsidP="001D764F">
            <w:pPr>
              <w:rPr>
                <w:rFonts w:cstheme="minorHAnsi"/>
                <w:color w:val="auto"/>
              </w:rPr>
            </w:pPr>
            <w:r w:rsidRPr="007A7A84">
              <w:rPr>
                <w:rFonts w:cstheme="minorHAnsi"/>
                <w:b/>
                <w:color w:val="auto"/>
              </w:rPr>
              <w:t>Adres siedziby</w:t>
            </w:r>
            <w:r w:rsidRPr="007A7A84">
              <w:rPr>
                <w:rFonts w:cstheme="minorHAnsi"/>
                <w:color w:val="auto"/>
              </w:rPr>
              <w:t xml:space="preserve">: </w:t>
            </w:r>
            <w:r w:rsidR="004A4109" w:rsidRPr="007A7A84">
              <w:rPr>
                <w:rFonts w:cstheme="minorHAnsi"/>
                <w:color w:val="auto"/>
              </w:rPr>
              <w:t>Al. Jana Pawła II 29</w:t>
            </w:r>
            <w:r w:rsidRPr="007A7A84">
              <w:rPr>
                <w:rFonts w:cstheme="minorHAnsi"/>
                <w:color w:val="auto"/>
              </w:rPr>
              <w:t>, 0</w:t>
            </w:r>
            <w:r w:rsidR="004A4109" w:rsidRPr="007A7A84">
              <w:rPr>
                <w:rFonts w:cstheme="minorHAnsi"/>
                <w:color w:val="auto"/>
              </w:rPr>
              <w:t>0-867</w:t>
            </w:r>
            <w:r w:rsidRPr="007A7A84">
              <w:rPr>
                <w:rFonts w:cstheme="minorHAnsi"/>
                <w:color w:val="auto"/>
              </w:rPr>
              <w:t xml:space="preserve"> Warszawa</w:t>
            </w:r>
          </w:p>
          <w:p w14:paraId="67D63B4E" w14:textId="77777777" w:rsidR="00DA528D" w:rsidRPr="007A7A84" w:rsidRDefault="00DA528D" w:rsidP="00DA528D">
            <w:pPr>
              <w:rPr>
                <w:rFonts w:cstheme="minorHAnsi"/>
                <w:b/>
                <w:color w:val="auto"/>
              </w:rPr>
            </w:pPr>
            <w:r w:rsidRPr="007A7A84">
              <w:rPr>
                <w:rFonts w:cstheme="minorHAnsi"/>
                <w:b/>
                <w:color w:val="auto"/>
              </w:rPr>
              <w:t xml:space="preserve">NIP: </w:t>
            </w:r>
            <w:r w:rsidRPr="007A7A84">
              <w:rPr>
                <w:rFonts w:cstheme="minorHAnsi"/>
                <w:color w:val="auto"/>
              </w:rPr>
              <w:t>5223071643</w:t>
            </w:r>
          </w:p>
          <w:p w14:paraId="20AE155A" w14:textId="3E0D5477" w:rsidR="00DA528D" w:rsidRPr="007A7A84" w:rsidRDefault="00DA528D" w:rsidP="00DA528D">
            <w:pPr>
              <w:rPr>
                <w:rFonts w:cstheme="minorHAnsi"/>
                <w:b/>
                <w:color w:val="auto"/>
              </w:rPr>
            </w:pPr>
            <w:r w:rsidRPr="007A7A84">
              <w:rPr>
                <w:rFonts w:cstheme="minorHAnsi"/>
                <w:b/>
                <w:color w:val="auto"/>
              </w:rPr>
              <w:t xml:space="preserve">REGON: </w:t>
            </w:r>
            <w:r w:rsidRPr="007A7A84">
              <w:rPr>
                <w:rFonts w:cstheme="minorHAnsi"/>
                <w:color w:val="auto"/>
              </w:rPr>
              <w:t>365432395</w:t>
            </w:r>
          </w:p>
          <w:p w14:paraId="5175D464" w14:textId="77777777" w:rsidR="00840856" w:rsidRPr="007A7A84" w:rsidRDefault="00DA528D" w:rsidP="00DA528D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  <w:r w:rsidRPr="007A7A84">
              <w:rPr>
                <w:rFonts w:cstheme="minorHAnsi"/>
                <w:b/>
                <w:color w:val="auto"/>
              </w:rPr>
              <w:t xml:space="preserve">KRS: </w:t>
            </w:r>
            <w:r w:rsidRPr="007A7A84">
              <w:rPr>
                <w:rFonts w:cstheme="minorHAnsi"/>
                <w:color w:val="auto"/>
              </w:rPr>
              <w:t>0000637244</w:t>
            </w:r>
          </w:p>
        </w:tc>
      </w:tr>
      <w:tr w:rsidR="007A7A84" w:rsidRPr="007A7A84" w14:paraId="7E55D4F3" w14:textId="77777777" w:rsidTr="001D764F">
        <w:tc>
          <w:tcPr>
            <w:tcW w:w="2376" w:type="dxa"/>
            <w:vMerge w:val="restart"/>
          </w:tcPr>
          <w:p w14:paraId="4E2027DE" w14:textId="77777777" w:rsidR="00840856" w:rsidRPr="007A7A84" w:rsidRDefault="00840856" w:rsidP="001D764F">
            <w:pPr>
              <w:spacing w:after="120" w:line="360" w:lineRule="auto"/>
              <w:jc w:val="center"/>
              <w:rPr>
                <w:rFonts w:cstheme="minorHAnsi"/>
                <w:color w:val="auto"/>
              </w:rPr>
            </w:pPr>
            <w:r w:rsidRPr="007A7A84">
              <w:rPr>
                <w:rFonts w:cstheme="minorHAnsi"/>
                <w:b/>
                <w:color w:val="auto"/>
              </w:rPr>
              <w:t>Dane wnioskodawcy Operatora Korzystającego (OK):</w:t>
            </w:r>
          </w:p>
        </w:tc>
        <w:tc>
          <w:tcPr>
            <w:tcW w:w="7938" w:type="dxa"/>
          </w:tcPr>
          <w:p w14:paraId="42A63BED" w14:textId="77777777" w:rsidR="00840856" w:rsidRPr="007A7A84" w:rsidRDefault="00840856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  <w:r w:rsidRPr="007A7A84">
              <w:rPr>
                <w:rFonts w:cstheme="minorHAnsi"/>
                <w:b/>
                <w:color w:val="auto"/>
              </w:rPr>
              <w:t xml:space="preserve">Nazwa firmy/ Imię nazwisko: </w:t>
            </w:r>
          </w:p>
        </w:tc>
      </w:tr>
      <w:tr w:rsidR="007A7A84" w:rsidRPr="007A7A84" w14:paraId="56753662" w14:textId="77777777" w:rsidTr="001D764F">
        <w:tc>
          <w:tcPr>
            <w:tcW w:w="2376" w:type="dxa"/>
            <w:vMerge/>
          </w:tcPr>
          <w:p w14:paraId="3DD77706" w14:textId="77777777" w:rsidR="00840856" w:rsidRPr="007A7A84" w:rsidRDefault="00840856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0DFDE7B1" w14:textId="77777777" w:rsidR="00840856" w:rsidRPr="007A7A84" w:rsidRDefault="00840856" w:rsidP="001D764F">
            <w:pPr>
              <w:rPr>
                <w:rFonts w:cstheme="minorHAnsi"/>
                <w:b/>
                <w:color w:val="auto"/>
              </w:rPr>
            </w:pPr>
            <w:r w:rsidRPr="007A7A84">
              <w:rPr>
                <w:rFonts w:cstheme="minorHAnsi"/>
                <w:b/>
                <w:color w:val="auto"/>
              </w:rPr>
              <w:t>Adres siedziby:</w:t>
            </w:r>
          </w:p>
          <w:p w14:paraId="60AE21DA" w14:textId="77777777" w:rsidR="00840856" w:rsidRPr="007A7A84" w:rsidRDefault="00840856" w:rsidP="001D764F">
            <w:pPr>
              <w:rPr>
                <w:rFonts w:cstheme="minorHAnsi"/>
                <w:b/>
                <w:color w:val="auto"/>
              </w:rPr>
            </w:pPr>
          </w:p>
          <w:p w14:paraId="13559D03" w14:textId="77777777" w:rsidR="00840856" w:rsidRPr="007A7A84" w:rsidRDefault="00840856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</w:tr>
      <w:tr w:rsidR="007A7A84" w:rsidRPr="007A7A84" w14:paraId="09F009A9" w14:textId="77777777" w:rsidTr="001D764F">
        <w:tc>
          <w:tcPr>
            <w:tcW w:w="2376" w:type="dxa"/>
            <w:vMerge/>
          </w:tcPr>
          <w:p w14:paraId="69B43394" w14:textId="77777777" w:rsidR="00840856" w:rsidRPr="007A7A84" w:rsidRDefault="00840856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412B96C6" w14:textId="77777777" w:rsidR="00840856" w:rsidRPr="007A7A84" w:rsidRDefault="00840856" w:rsidP="001D764F">
            <w:pPr>
              <w:rPr>
                <w:rFonts w:cstheme="minorHAnsi"/>
                <w:b/>
                <w:color w:val="auto"/>
              </w:rPr>
            </w:pPr>
            <w:r w:rsidRPr="007A7A84">
              <w:rPr>
                <w:rFonts w:cstheme="minorHAnsi"/>
                <w:b/>
                <w:color w:val="auto"/>
              </w:rPr>
              <w:t>NIP:</w:t>
            </w:r>
          </w:p>
          <w:p w14:paraId="4043F3E2" w14:textId="77777777" w:rsidR="00840856" w:rsidRPr="007A7A84" w:rsidRDefault="00840856" w:rsidP="001D764F">
            <w:pPr>
              <w:rPr>
                <w:rFonts w:cstheme="minorHAnsi"/>
                <w:b/>
                <w:color w:val="auto"/>
              </w:rPr>
            </w:pPr>
          </w:p>
        </w:tc>
      </w:tr>
      <w:tr w:rsidR="007A7A84" w:rsidRPr="007A7A84" w14:paraId="6F4EB637" w14:textId="77777777" w:rsidTr="001D764F">
        <w:tc>
          <w:tcPr>
            <w:tcW w:w="2376" w:type="dxa"/>
            <w:vMerge/>
          </w:tcPr>
          <w:p w14:paraId="58AF42BA" w14:textId="77777777" w:rsidR="00840856" w:rsidRPr="007A7A84" w:rsidRDefault="00840856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569FCB76" w14:textId="77777777" w:rsidR="00840856" w:rsidRPr="007A7A84" w:rsidRDefault="00840856" w:rsidP="001D764F">
            <w:pPr>
              <w:rPr>
                <w:rFonts w:cstheme="minorHAnsi"/>
                <w:b/>
                <w:color w:val="auto"/>
              </w:rPr>
            </w:pPr>
            <w:r w:rsidRPr="007A7A84">
              <w:rPr>
                <w:rFonts w:cstheme="minorHAnsi"/>
                <w:b/>
                <w:color w:val="auto"/>
              </w:rPr>
              <w:t>REGON:</w:t>
            </w:r>
          </w:p>
          <w:p w14:paraId="4B4D4B4D" w14:textId="77777777" w:rsidR="00840856" w:rsidRPr="007A7A84" w:rsidRDefault="00840856" w:rsidP="001D764F">
            <w:pPr>
              <w:rPr>
                <w:rFonts w:cstheme="minorHAnsi"/>
                <w:b/>
                <w:color w:val="auto"/>
              </w:rPr>
            </w:pPr>
          </w:p>
        </w:tc>
      </w:tr>
      <w:tr w:rsidR="007A7A84" w:rsidRPr="007A7A84" w14:paraId="080938F9" w14:textId="77777777" w:rsidTr="001D764F">
        <w:tc>
          <w:tcPr>
            <w:tcW w:w="2376" w:type="dxa"/>
            <w:vMerge/>
          </w:tcPr>
          <w:p w14:paraId="39B155BD" w14:textId="77777777" w:rsidR="00840856" w:rsidRPr="007A7A84" w:rsidRDefault="00840856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633313F1" w14:textId="77777777" w:rsidR="00840856" w:rsidRPr="007A7A84" w:rsidRDefault="00840856" w:rsidP="001D764F">
            <w:pPr>
              <w:rPr>
                <w:rFonts w:cstheme="minorHAnsi"/>
                <w:b/>
                <w:color w:val="auto"/>
              </w:rPr>
            </w:pPr>
            <w:r w:rsidRPr="007A7A84">
              <w:rPr>
                <w:rFonts w:cstheme="minorHAnsi"/>
                <w:b/>
                <w:color w:val="auto"/>
              </w:rPr>
              <w:t>KRS:</w:t>
            </w:r>
          </w:p>
          <w:p w14:paraId="3990EE0D" w14:textId="77777777" w:rsidR="00840856" w:rsidRPr="007A7A84" w:rsidRDefault="00840856" w:rsidP="001D764F">
            <w:pPr>
              <w:rPr>
                <w:rFonts w:cstheme="minorHAnsi"/>
                <w:b/>
                <w:color w:val="auto"/>
              </w:rPr>
            </w:pPr>
          </w:p>
        </w:tc>
      </w:tr>
      <w:tr w:rsidR="007A7A84" w:rsidRPr="007A7A84" w14:paraId="333FE708" w14:textId="77777777" w:rsidTr="001D764F">
        <w:tc>
          <w:tcPr>
            <w:tcW w:w="2376" w:type="dxa"/>
            <w:vMerge/>
          </w:tcPr>
          <w:p w14:paraId="64DB7089" w14:textId="77777777" w:rsidR="00840856" w:rsidRPr="007A7A84" w:rsidRDefault="00840856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51792DEE" w14:textId="77777777" w:rsidR="00840856" w:rsidRPr="007A7A84" w:rsidRDefault="00840856" w:rsidP="001D764F">
            <w:pPr>
              <w:rPr>
                <w:rFonts w:cstheme="minorHAnsi"/>
                <w:b/>
                <w:color w:val="auto"/>
              </w:rPr>
            </w:pPr>
            <w:r w:rsidRPr="007A7A84">
              <w:rPr>
                <w:rFonts w:cstheme="minorHAnsi"/>
                <w:b/>
                <w:color w:val="auto"/>
              </w:rPr>
              <w:t>Wysokość kapitału początkowego:</w:t>
            </w:r>
          </w:p>
          <w:p w14:paraId="30E3EE76" w14:textId="77777777" w:rsidR="00840856" w:rsidRPr="007A7A84" w:rsidRDefault="00840856" w:rsidP="001D764F">
            <w:pPr>
              <w:rPr>
                <w:rFonts w:cstheme="minorHAnsi"/>
                <w:b/>
                <w:color w:val="auto"/>
              </w:rPr>
            </w:pPr>
          </w:p>
        </w:tc>
      </w:tr>
      <w:tr w:rsidR="007A7A84" w:rsidRPr="007A7A84" w14:paraId="4E71C71D" w14:textId="77777777" w:rsidTr="001D764F">
        <w:tc>
          <w:tcPr>
            <w:tcW w:w="2376" w:type="dxa"/>
            <w:vMerge/>
          </w:tcPr>
          <w:p w14:paraId="358EE04B" w14:textId="77777777" w:rsidR="00840856" w:rsidRPr="007A7A84" w:rsidRDefault="00840856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453F748A" w14:textId="77777777" w:rsidR="00840856" w:rsidRPr="007A7A84" w:rsidRDefault="00840856" w:rsidP="001D764F">
            <w:pPr>
              <w:rPr>
                <w:rFonts w:cstheme="minorHAnsi"/>
                <w:b/>
                <w:color w:val="auto"/>
              </w:rPr>
            </w:pPr>
            <w:r w:rsidRPr="007A7A84">
              <w:rPr>
                <w:rFonts w:cstheme="minorHAnsi"/>
                <w:b/>
                <w:color w:val="auto"/>
              </w:rPr>
              <w:t>Dane kontaktowe:</w:t>
            </w:r>
          </w:p>
          <w:p w14:paraId="2E669D10" w14:textId="77777777" w:rsidR="00840856" w:rsidRPr="007A7A84" w:rsidRDefault="00840856" w:rsidP="001D764F">
            <w:pPr>
              <w:rPr>
                <w:rFonts w:cstheme="minorHAnsi"/>
                <w:b/>
                <w:color w:val="auto"/>
              </w:rPr>
            </w:pPr>
          </w:p>
          <w:p w14:paraId="31A43ADE" w14:textId="77777777" w:rsidR="00840856" w:rsidRPr="007A7A84" w:rsidRDefault="00840856" w:rsidP="001D764F">
            <w:pPr>
              <w:rPr>
                <w:rFonts w:cstheme="minorHAnsi"/>
                <w:b/>
                <w:color w:val="auto"/>
              </w:rPr>
            </w:pPr>
          </w:p>
          <w:p w14:paraId="04731824" w14:textId="77777777" w:rsidR="00840856" w:rsidRPr="007A7A84" w:rsidRDefault="00840856" w:rsidP="001D764F">
            <w:pPr>
              <w:rPr>
                <w:rFonts w:cstheme="minorHAnsi"/>
                <w:b/>
                <w:color w:val="auto"/>
              </w:rPr>
            </w:pPr>
          </w:p>
        </w:tc>
      </w:tr>
      <w:tr w:rsidR="007A7A84" w:rsidRPr="007A7A84" w14:paraId="63059644" w14:textId="77777777" w:rsidTr="001D764F">
        <w:tc>
          <w:tcPr>
            <w:tcW w:w="2376" w:type="dxa"/>
          </w:tcPr>
          <w:p w14:paraId="36CFC4E7" w14:textId="10AAD279" w:rsidR="00B80702" w:rsidRPr="007A7A84" w:rsidRDefault="00B80702" w:rsidP="00B80702">
            <w:pPr>
              <w:spacing w:after="120" w:line="360" w:lineRule="auto"/>
              <w:jc w:val="center"/>
              <w:rPr>
                <w:rFonts w:cstheme="minorHAnsi"/>
                <w:b/>
                <w:color w:val="auto"/>
              </w:rPr>
            </w:pPr>
            <w:r w:rsidRPr="007A7A84">
              <w:rPr>
                <w:rFonts w:cstheme="minorHAnsi"/>
                <w:b/>
                <w:color w:val="auto"/>
              </w:rPr>
              <w:t xml:space="preserve"> (*) Załączniki do wniosku:</w:t>
            </w:r>
          </w:p>
        </w:tc>
        <w:tc>
          <w:tcPr>
            <w:tcW w:w="7938" w:type="dxa"/>
          </w:tcPr>
          <w:p w14:paraId="2D3566BC" w14:textId="77777777" w:rsidR="00B80702" w:rsidRPr="007A7A84" w:rsidRDefault="00B80702" w:rsidP="00B80702">
            <w:pPr>
              <w:pStyle w:val="Akapitzlist"/>
              <w:numPr>
                <w:ilvl w:val="0"/>
                <w:numId w:val="37"/>
              </w:numPr>
              <w:spacing w:after="120" w:line="360" w:lineRule="auto"/>
              <w:ind w:left="341"/>
              <w:jc w:val="both"/>
            </w:pPr>
            <w:r w:rsidRPr="007A7A84">
              <w:t xml:space="preserve">kopia dokumentu stwierdzającego uprawnienie do prowadzenia działalności telekomunikacyjnej </w:t>
            </w:r>
          </w:p>
          <w:p w14:paraId="146BDC26" w14:textId="77777777" w:rsidR="00B80702" w:rsidRPr="007A7A84" w:rsidRDefault="00B80702" w:rsidP="00B80702">
            <w:pPr>
              <w:pStyle w:val="Akapitzlist"/>
              <w:numPr>
                <w:ilvl w:val="0"/>
                <w:numId w:val="37"/>
              </w:numPr>
              <w:spacing w:after="120" w:line="360" w:lineRule="auto"/>
              <w:ind w:left="341"/>
              <w:jc w:val="both"/>
            </w:pPr>
            <w:r w:rsidRPr="007A7A84">
              <w:t xml:space="preserve">kopia aktualnego odpisu z właściwego rejestru lub z centralnej ewidencji i informacji o działalności gospodarczej, wystawione nie wcześniej niż 3 (trzy) miesiące przed dniem złożenia wniosku </w:t>
            </w:r>
          </w:p>
          <w:p w14:paraId="49A1E61C" w14:textId="34ADA5EE" w:rsidR="00B80702" w:rsidRPr="007A7A84" w:rsidRDefault="00B80702" w:rsidP="00B80702">
            <w:pPr>
              <w:pStyle w:val="Akapitzlist"/>
              <w:numPr>
                <w:ilvl w:val="0"/>
                <w:numId w:val="37"/>
              </w:numPr>
              <w:spacing w:after="120" w:line="360" w:lineRule="auto"/>
              <w:ind w:left="341"/>
              <w:jc w:val="both"/>
              <w:rPr>
                <w:rFonts w:cstheme="minorHAnsi"/>
                <w:sz w:val="20"/>
                <w:szCs w:val="20"/>
              </w:rPr>
            </w:pPr>
            <w:r w:rsidRPr="007A7A84">
              <w:t xml:space="preserve">kopie dokumentów potwierdzających upoważnienie osób wnioskujących do reprezentowania OK i składania w imieniu OK oświadczeń woli w </w:t>
            </w:r>
            <w:r w:rsidR="00F40491" w:rsidRPr="007A7A84">
              <w:t>przypadku,</w:t>
            </w:r>
            <w:r w:rsidRPr="007A7A84">
              <w:t xml:space="preserve"> gdy wniosek podpisuje osoba niefigurująca w KRS</w:t>
            </w:r>
          </w:p>
        </w:tc>
      </w:tr>
    </w:tbl>
    <w:p w14:paraId="539DE7F4" w14:textId="17C1310B" w:rsidR="00840856" w:rsidRPr="007A7A84" w:rsidRDefault="00840856" w:rsidP="00B80702">
      <w:pPr>
        <w:pStyle w:val="Podrozdzia"/>
        <w:rPr>
          <w:rFonts w:cstheme="minorHAnsi"/>
          <w:sz w:val="22"/>
          <w:szCs w:val="22"/>
        </w:rPr>
      </w:pPr>
      <w:r w:rsidRPr="007A7A84">
        <w:rPr>
          <w:rFonts w:cstheme="minorHAnsi"/>
          <w:sz w:val="20"/>
          <w:szCs w:val="20"/>
        </w:rPr>
        <w:t>* - do Wniosku o zawarcie Umowy o świadczenie Usługi LLU należy załączyć odpowiednie dokumenty, jeżeli Umowa ramowa i Umowa Szczegółowa nie są zawierane jednocześnie</w:t>
      </w:r>
    </w:p>
    <w:p w14:paraId="26D0C487" w14:textId="77777777" w:rsidR="00693AA3" w:rsidRPr="007A7A84" w:rsidRDefault="00693AA3" w:rsidP="00840856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</w:p>
    <w:p w14:paraId="6BD85DF2" w14:textId="77777777" w:rsidR="00840856" w:rsidRPr="007A7A84" w:rsidRDefault="00840856" w:rsidP="00840856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  <w:r w:rsidRPr="007A7A84">
        <w:rPr>
          <w:rFonts w:cstheme="minorHAnsi"/>
          <w:color w:val="auto"/>
          <w:sz w:val="22"/>
          <w:szCs w:val="22"/>
        </w:rPr>
        <w:t>_____________________________</w:t>
      </w:r>
      <w:r w:rsidRPr="007A7A84">
        <w:rPr>
          <w:rFonts w:cstheme="minorHAnsi"/>
          <w:color w:val="auto"/>
          <w:sz w:val="22"/>
          <w:szCs w:val="22"/>
        </w:rPr>
        <w:br/>
        <w:t>(podpis wnioskodawcy)</w:t>
      </w:r>
    </w:p>
    <w:p w14:paraId="14A5372C" w14:textId="69833F7F" w:rsidR="00E1461D" w:rsidRPr="007A7A84" w:rsidRDefault="003C04C2" w:rsidP="00B80702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  <w:r w:rsidRPr="007A7A84">
        <w:rPr>
          <w:rFonts w:cstheme="minorHAnsi"/>
          <w:color w:val="auto"/>
        </w:rPr>
        <w:br w:type="page"/>
      </w:r>
      <w:r w:rsidR="00E1461D" w:rsidRPr="007A7A84">
        <w:rPr>
          <w:rFonts w:cstheme="minorHAnsi"/>
          <w:color w:val="auto"/>
          <w:sz w:val="22"/>
          <w:szCs w:val="22"/>
        </w:rPr>
        <w:lastRenderedPageBreak/>
        <w:t xml:space="preserve">Załącznik nr </w:t>
      </w:r>
      <w:r w:rsidR="00840856" w:rsidRPr="007A7A84">
        <w:rPr>
          <w:rFonts w:cstheme="minorHAnsi"/>
          <w:color w:val="auto"/>
          <w:sz w:val="22"/>
          <w:szCs w:val="22"/>
        </w:rPr>
        <w:t>2</w:t>
      </w:r>
    </w:p>
    <w:p w14:paraId="214245CA" w14:textId="77777777" w:rsidR="00E1461D" w:rsidRPr="007A7A84" w:rsidRDefault="00E1461D" w:rsidP="00A86F7E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  <w:r w:rsidRPr="007A7A84">
        <w:rPr>
          <w:rFonts w:cstheme="minorHAnsi"/>
          <w:color w:val="auto"/>
          <w:sz w:val="22"/>
          <w:szCs w:val="22"/>
        </w:rPr>
        <w:t xml:space="preserve">Wzór Zamówienia Usługi </w:t>
      </w:r>
      <w:r w:rsidR="007D2082" w:rsidRPr="007A7A84">
        <w:rPr>
          <w:rFonts w:cstheme="minorHAnsi"/>
          <w:color w:val="auto"/>
          <w:sz w:val="22"/>
          <w:szCs w:val="22"/>
        </w:rPr>
        <w:t>LLU</w:t>
      </w:r>
    </w:p>
    <w:p w14:paraId="067C0FB5" w14:textId="77777777" w:rsidR="00E1461D" w:rsidRPr="007A7A84" w:rsidRDefault="00E1461D" w:rsidP="00A86F7E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  <w:r w:rsidRPr="007A7A84">
        <w:rPr>
          <w:rFonts w:cstheme="minorHAnsi"/>
          <w:color w:val="auto"/>
          <w:sz w:val="22"/>
          <w:szCs w:val="22"/>
        </w:rPr>
        <w:t>Data: ……………………</w:t>
      </w:r>
    </w:p>
    <w:p w14:paraId="60734481" w14:textId="77777777" w:rsidR="00E1461D" w:rsidRPr="007A7A84" w:rsidRDefault="00E1461D" w:rsidP="00A86F7E">
      <w:pPr>
        <w:spacing w:after="120" w:line="360" w:lineRule="auto"/>
        <w:jc w:val="center"/>
        <w:rPr>
          <w:rFonts w:cstheme="minorHAnsi"/>
          <w:color w:val="auto"/>
          <w:sz w:val="22"/>
          <w:szCs w:val="22"/>
        </w:rPr>
      </w:pPr>
      <w:r w:rsidRPr="007A7A84">
        <w:rPr>
          <w:rFonts w:cstheme="minorHAnsi"/>
          <w:color w:val="auto"/>
          <w:sz w:val="22"/>
          <w:szCs w:val="22"/>
        </w:rPr>
        <w:t>ZAMÓWIENIE</w:t>
      </w:r>
    </w:p>
    <w:p w14:paraId="1AE00262" w14:textId="77777777" w:rsidR="00693AA3" w:rsidRPr="007A7A84" w:rsidRDefault="00693AA3" w:rsidP="00693AA3">
      <w:pPr>
        <w:spacing w:after="120" w:line="360" w:lineRule="auto"/>
        <w:contextualSpacing/>
        <w:jc w:val="center"/>
        <w:rPr>
          <w:color w:val="auto"/>
          <w:sz w:val="22"/>
          <w:szCs w:val="22"/>
        </w:rPr>
      </w:pPr>
      <w:r w:rsidRPr="007A7A84">
        <w:rPr>
          <w:color w:val="auto"/>
          <w:sz w:val="22"/>
          <w:szCs w:val="22"/>
        </w:rPr>
        <w:t>Nr: ………………</w:t>
      </w:r>
    </w:p>
    <w:p w14:paraId="1EC82433" w14:textId="77777777" w:rsidR="00693AA3" w:rsidRPr="007A7A84" w:rsidRDefault="00693AA3" w:rsidP="00693AA3">
      <w:pPr>
        <w:pStyle w:val="Akapitzlist"/>
        <w:numPr>
          <w:ilvl w:val="0"/>
          <w:numId w:val="11"/>
        </w:numPr>
        <w:spacing w:after="120" w:line="360" w:lineRule="auto"/>
        <w:jc w:val="both"/>
      </w:pPr>
      <w:r w:rsidRPr="007A7A84">
        <w:t>DANE OK: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7726"/>
      </w:tblGrid>
      <w:tr w:rsidR="007A7A84" w:rsidRPr="007A7A84" w14:paraId="679B3040" w14:textId="77777777" w:rsidTr="000A711A">
        <w:tc>
          <w:tcPr>
            <w:tcW w:w="2122" w:type="dxa"/>
            <w:vAlign w:val="center"/>
          </w:tcPr>
          <w:p w14:paraId="7F216DA6" w14:textId="77777777" w:rsidR="00693AA3" w:rsidRPr="007A7A84" w:rsidRDefault="00693AA3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7A7A84">
              <w:rPr>
                <w:color w:val="auto"/>
                <w:sz w:val="22"/>
                <w:szCs w:val="22"/>
              </w:rPr>
              <w:t>Firma</w:t>
            </w:r>
            <w:r w:rsidRPr="007A7A84">
              <w:rPr>
                <w:color w:val="auto"/>
                <w:sz w:val="22"/>
                <w:szCs w:val="22"/>
              </w:rPr>
              <w:br/>
            </w:r>
          </w:p>
        </w:tc>
        <w:tc>
          <w:tcPr>
            <w:tcW w:w="7726" w:type="dxa"/>
            <w:vAlign w:val="center"/>
          </w:tcPr>
          <w:p w14:paraId="40787131" w14:textId="77777777" w:rsidR="00693AA3" w:rsidRPr="007A7A84" w:rsidRDefault="00693AA3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7A7A84" w:rsidRPr="007A7A84" w14:paraId="7D156DDE" w14:textId="77777777" w:rsidTr="000A711A">
        <w:tc>
          <w:tcPr>
            <w:tcW w:w="2122" w:type="dxa"/>
            <w:vAlign w:val="center"/>
          </w:tcPr>
          <w:p w14:paraId="47970415" w14:textId="77777777" w:rsidR="00693AA3" w:rsidRPr="007A7A84" w:rsidRDefault="00693AA3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7A7A84">
              <w:rPr>
                <w:color w:val="auto"/>
                <w:sz w:val="22"/>
                <w:szCs w:val="22"/>
              </w:rPr>
              <w:t>Adres</w:t>
            </w:r>
            <w:r w:rsidRPr="007A7A84">
              <w:rPr>
                <w:color w:val="auto"/>
                <w:sz w:val="22"/>
                <w:szCs w:val="22"/>
              </w:rPr>
              <w:br/>
            </w:r>
          </w:p>
        </w:tc>
        <w:tc>
          <w:tcPr>
            <w:tcW w:w="7726" w:type="dxa"/>
            <w:vAlign w:val="center"/>
          </w:tcPr>
          <w:p w14:paraId="078464A3" w14:textId="77777777" w:rsidR="00693AA3" w:rsidRPr="007A7A84" w:rsidRDefault="00693AA3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7A7A84" w:rsidRPr="007A7A84" w14:paraId="5888287A" w14:textId="77777777" w:rsidTr="000A711A">
        <w:tc>
          <w:tcPr>
            <w:tcW w:w="2122" w:type="dxa"/>
            <w:vAlign w:val="center"/>
          </w:tcPr>
          <w:p w14:paraId="3A24E7BE" w14:textId="77777777" w:rsidR="00693AA3" w:rsidRPr="007A7A84" w:rsidRDefault="00693AA3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7A7A84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7726" w:type="dxa"/>
            <w:vAlign w:val="center"/>
          </w:tcPr>
          <w:p w14:paraId="34DB34DF" w14:textId="77777777" w:rsidR="00693AA3" w:rsidRPr="007A7A84" w:rsidRDefault="00693AA3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7A7A84" w:rsidRPr="007A7A84" w14:paraId="43F0C6D8" w14:textId="77777777" w:rsidTr="000A711A">
        <w:tc>
          <w:tcPr>
            <w:tcW w:w="2122" w:type="dxa"/>
            <w:vAlign w:val="center"/>
          </w:tcPr>
          <w:p w14:paraId="7A85A583" w14:textId="77777777" w:rsidR="00693AA3" w:rsidRPr="007A7A84" w:rsidRDefault="00693AA3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7A7A84">
              <w:rPr>
                <w:color w:val="auto"/>
                <w:sz w:val="22"/>
                <w:szCs w:val="22"/>
              </w:rPr>
              <w:t>E-mail</w:t>
            </w:r>
          </w:p>
        </w:tc>
        <w:tc>
          <w:tcPr>
            <w:tcW w:w="7726" w:type="dxa"/>
            <w:vAlign w:val="center"/>
          </w:tcPr>
          <w:p w14:paraId="742B8095" w14:textId="77777777" w:rsidR="00693AA3" w:rsidRPr="007A7A84" w:rsidRDefault="00693AA3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693AA3" w:rsidRPr="007A7A84" w14:paraId="6A70CEA7" w14:textId="77777777" w:rsidTr="000A711A">
        <w:tc>
          <w:tcPr>
            <w:tcW w:w="2122" w:type="dxa"/>
            <w:vAlign w:val="center"/>
          </w:tcPr>
          <w:p w14:paraId="070929E8" w14:textId="77777777" w:rsidR="00693AA3" w:rsidRPr="007A7A84" w:rsidRDefault="00693AA3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7A7A84">
              <w:rPr>
                <w:color w:val="auto"/>
                <w:sz w:val="22"/>
                <w:szCs w:val="22"/>
              </w:rPr>
              <w:t>Numer Umowy Ramowej</w:t>
            </w:r>
          </w:p>
        </w:tc>
        <w:tc>
          <w:tcPr>
            <w:tcW w:w="7726" w:type="dxa"/>
            <w:vAlign w:val="center"/>
          </w:tcPr>
          <w:p w14:paraId="0599702B" w14:textId="77777777" w:rsidR="00693AA3" w:rsidRPr="007A7A84" w:rsidRDefault="00693AA3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</w:tbl>
    <w:p w14:paraId="5291AE04" w14:textId="77777777" w:rsidR="00E1461D" w:rsidRPr="007A7A84" w:rsidRDefault="00E1461D" w:rsidP="00A86F7E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</w:p>
    <w:p w14:paraId="5DD42564" w14:textId="31595C11" w:rsidR="00693AA3" w:rsidRPr="007A7A84" w:rsidRDefault="00693AA3" w:rsidP="00693AA3">
      <w:pPr>
        <w:pStyle w:val="Akapitzlist"/>
        <w:numPr>
          <w:ilvl w:val="0"/>
          <w:numId w:val="11"/>
        </w:numPr>
        <w:spacing w:after="120" w:line="360" w:lineRule="auto"/>
        <w:jc w:val="both"/>
      </w:pPr>
      <w:r w:rsidRPr="007A7A84">
        <w:t>PARAMETRY ZAMAWIANEJ USŁUGI LLU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4"/>
        <w:gridCol w:w="4924"/>
      </w:tblGrid>
      <w:tr w:rsidR="007A7A84" w:rsidRPr="007A7A84" w14:paraId="5DEE1E70" w14:textId="77777777" w:rsidTr="000A711A">
        <w:tc>
          <w:tcPr>
            <w:tcW w:w="4924" w:type="dxa"/>
            <w:vAlign w:val="center"/>
          </w:tcPr>
          <w:p w14:paraId="100FECF9" w14:textId="77777777" w:rsidR="00693AA3" w:rsidRPr="007A7A84" w:rsidRDefault="00693AA3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7A7A84">
              <w:rPr>
                <w:color w:val="auto"/>
                <w:sz w:val="22"/>
                <w:szCs w:val="22"/>
              </w:rPr>
              <w:t>Adres Uruchomienia Usługi</w:t>
            </w:r>
          </w:p>
        </w:tc>
        <w:tc>
          <w:tcPr>
            <w:tcW w:w="4924" w:type="dxa"/>
            <w:vAlign w:val="center"/>
          </w:tcPr>
          <w:p w14:paraId="4E02D690" w14:textId="77777777" w:rsidR="00693AA3" w:rsidRPr="007A7A84" w:rsidRDefault="00693AA3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693AA3" w:rsidRPr="007A7A84" w14:paraId="1AEA3B42" w14:textId="77777777" w:rsidTr="000A711A">
        <w:tc>
          <w:tcPr>
            <w:tcW w:w="4924" w:type="dxa"/>
            <w:vAlign w:val="center"/>
          </w:tcPr>
          <w:p w14:paraId="13129D82" w14:textId="77777777" w:rsidR="00693AA3" w:rsidRPr="007A7A84" w:rsidRDefault="00693AA3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7A7A84">
              <w:rPr>
                <w:color w:val="auto"/>
                <w:sz w:val="22"/>
                <w:szCs w:val="22"/>
              </w:rPr>
              <w:t>Termin świadczenia zamawianej usługi</w:t>
            </w:r>
          </w:p>
        </w:tc>
        <w:tc>
          <w:tcPr>
            <w:tcW w:w="4924" w:type="dxa"/>
            <w:vAlign w:val="center"/>
          </w:tcPr>
          <w:p w14:paraId="4C315081" w14:textId="77777777" w:rsidR="00693AA3" w:rsidRPr="007A7A84" w:rsidRDefault="00693AA3" w:rsidP="000A711A">
            <w:pPr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7A7A84">
              <w:rPr>
                <w:color w:val="auto"/>
                <w:sz w:val="22"/>
                <w:szCs w:val="22"/>
              </w:rPr>
              <w:t>12 miesięcy   /   24 miesiące</w:t>
            </w:r>
          </w:p>
        </w:tc>
      </w:tr>
    </w:tbl>
    <w:p w14:paraId="60218431" w14:textId="77777777" w:rsidR="00E1461D" w:rsidRPr="007A7A84" w:rsidRDefault="00E1461D" w:rsidP="00A86F7E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</w:p>
    <w:p w14:paraId="3ADB92E0" w14:textId="77777777" w:rsidR="00484D73" w:rsidRPr="007A7A84" w:rsidRDefault="00484D73" w:rsidP="00484D73">
      <w:pPr>
        <w:pStyle w:val="Akapitzlist"/>
        <w:numPr>
          <w:ilvl w:val="0"/>
          <w:numId w:val="11"/>
        </w:numPr>
        <w:spacing w:after="120" w:line="360" w:lineRule="auto"/>
      </w:pPr>
      <w:r w:rsidRPr="007A7A84">
        <w:t>UWAGI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48"/>
      </w:tblGrid>
      <w:tr w:rsidR="007A7A84" w:rsidRPr="007A7A84" w14:paraId="1B742E24" w14:textId="77777777" w:rsidTr="00484D73">
        <w:trPr>
          <w:trHeight w:val="1745"/>
        </w:trPr>
        <w:tc>
          <w:tcPr>
            <w:tcW w:w="9848" w:type="dxa"/>
            <w:vAlign w:val="center"/>
          </w:tcPr>
          <w:p w14:paraId="149E6422" w14:textId="77777777" w:rsidR="00484D73" w:rsidRPr="007A7A84" w:rsidRDefault="00484D73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</w:tbl>
    <w:p w14:paraId="49360F72" w14:textId="3E7C1C4F" w:rsidR="00484D73" w:rsidRPr="007A7A84" w:rsidRDefault="00484D73" w:rsidP="00484D73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7A7A84">
        <w:rPr>
          <w:color w:val="auto"/>
          <w:sz w:val="22"/>
          <w:szCs w:val="22"/>
        </w:rPr>
        <w:tab/>
      </w:r>
      <w:r w:rsidRPr="007A7A84">
        <w:rPr>
          <w:color w:val="auto"/>
          <w:sz w:val="22"/>
          <w:szCs w:val="22"/>
        </w:rPr>
        <w:tab/>
      </w:r>
    </w:p>
    <w:p w14:paraId="39FB5178" w14:textId="77777777" w:rsidR="00484D73" w:rsidRPr="007A7A84" w:rsidRDefault="00484D73" w:rsidP="00484D73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7C8E1472" w14:textId="0C1A7EE0" w:rsidR="00BF7BBA" w:rsidRPr="007A7A84" w:rsidRDefault="00484D73" w:rsidP="00484D73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  <w:r w:rsidRPr="007A7A84">
        <w:rPr>
          <w:rFonts w:cstheme="minorHAnsi"/>
          <w:color w:val="auto"/>
          <w:sz w:val="22"/>
          <w:szCs w:val="22"/>
        </w:rPr>
        <w:t>____________________________________</w:t>
      </w:r>
      <w:r w:rsidRPr="007A7A84">
        <w:rPr>
          <w:rFonts w:cstheme="minorHAnsi"/>
          <w:color w:val="auto"/>
          <w:sz w:val="22"/>
          <w:szCs w:val="22"/>
        </w:rPr>
        <w:br/>
        <w:t>(</w:t>
      </w:r>
      <w:r w:rsidRPr="007A7A84">
        <w:rPr>
          <w:color w:val="auto"/>
          <w:sz w:val="22"/>
          <w:szCs w:val="22"/>
        </w:rPr>
        <w:t>Imię i nazwisko oraz podpis zamawiającego</w:t>
      </w:r>
      <w:r w:rsidRPr="007A7A84">
        <w:rPr>
          <w:rFonts w:cstheme="minorHAnsi"/>
          <w:color w:val="auto"/>
          <w:sz w:val="22"/>
          <w:szCs w:val="22"/>
        </w:rPr>
        <w:t>)</w:t>
      </w:r>
    </w:p>
    <w:sectPr w:rsidR="00BF7BBA" w:rsidRPr="007A7A84" w:rsidSect="006045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021" w:bottom="1418" w:left="1021" w:header="141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AF113" w14:textId="77777777" w:rsidR="00C708A7" w:rsidRDefault="00C708A7" w:rsidP="003F39DE">
      <w:r>
        <w:separator/>
      </w:r>
    </w:p>
  </w:endnote>
  <w:endnote w:type="continuationSeparator" w:id="0">
    <w:p w14:paraId="34E75F4E" w14:textId="77777777" w:rsidR="00C708A7" w:rsidRDefault="00C708A7" w:rsidP="003F3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DCC51" w14:textId="77777777" w:rsidR="00DD5268" w:rsidRDefault="005D31C9" w:rsidP="0014137A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D52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F3FEE4" w14:textId="77777777" w:rsidR="00DD5268" w:rsidRDefault="00DD5268" w:rsidP="00DD526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DFDC0" w14:textId="563C3314" w:rsidR="00162247" w:rsidRDefault="00E328DC" w:rsidP="00DD5268">
    <w:pPr>
      <w:pStyle w:val="Stopka"/>
      <w:ind w:right="360"/>
    </w:pPr>
    <w:r>
      <w:rPr>
        <w:noProof/>
      </w:rPr>
      <w:drawing>
        <wp:anchor distT="0" distB="0" distL="114300" distR="114300" simplePos="0" relativeHeight="251679744" behindDoc="1" locked="0" layoutInCell="1" allowOverlap="1" wp14:anchorId="5E806593" wp14:editId="51D99EDE">
          <wp:simplePos x="0" y="0"/>
          <wp:positionH relativeFrom="margin">
            <wp:align>left</wp:align>
          </wp:positionH>
          <wp:positionV relativeFrom="paragraph">
            <wp:posOffset>-265077</wp:posOffset>
          </wp:positionV>
          <wp:extent cx="6259830" cy="780415"/>
          <wp:effectExtent l="0" t="0" r="7620" b="635"/>
          <wp:wrapNone/>
          <wp:docPr id="12" name="Obraz 1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tekst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59830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04521"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6971FC3" wp14:editId="2EA9D4AF">
              <wp:simplePos x="0" y="0"/>
              <wp:positionH relativeFrom="margin">
                <wp:align>center</wp:align>
              </wp:positionH>
              <wp:positionV relativeFrom="paragraph">
                <wp:posOffset>-269498</wp:posOffset>
              </wp:positionV>
              <wp:extent cx="6515735" cy="2540"/>
              <wp:effectExtent l="0" t="0" r="37465" b="35560"/>
              <wp:wrapNone/>
              <wp:docPr id="9" name="Łącznik prosty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735" cy="2540"/>
                      </a:xfrm>
                      <a:prstGeom prst="line">
                        <a:avLst/>
                      </a:prstGeom>
                      <a:ln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5C7EF7" id="Łącznik prosty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page" from="0,-21.2pt" to="513.05pt,-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" strokecolor="#798190 [3208]" strokeweight=".5pt">
              <v:stroke joinstyle="miter"/>
              <o:lock v:ext="edit" shapetype="f"/>
              <w10:wrap anchorx="margin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F6963" w14:textId="5F5CDEA4" w:rsidR="001E7EFB" w:rsidRDefault="00604521" w:rsidP="003F39DE">
    <w:pPr>
      <w:pStyle w:val="Stopka"/>
    </w:pPr>
    <w:r>
      <w:rPr>
        <w:noProof/>
      </w:rPr>
      <w:drawing>
        <wp:inline distT="0" distB="0" distL="0" distR="0" wp14:anchorId="08D622DB" wp14:editId="0FC08C44">
          <wp:extent cx="6411600" cy="799987"/>
          <wp:effectExtent l="0" t="0" r="1905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XR-stopki-do-umowy-POPC2-i-POPC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11600" cy="7999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390A7" w14:textId="77777777" w:rsidR="00C708A7" w:rsidRDefault="00C708A7" w:rsidP="003F39DE">
      <w:r>
        <w:separator/>
      </w:r>
    </w:p>
  </w:footnote>
  <w:footnote w:type="continuationSeparator" w:id="0">
    <w:p w14:paraId="16575843" w14:textId="77777777" w:rsidR="00C708A7" w:rsidRDefault="00C708A7" w:rsidP="003F3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EFB67" w14:textId="77777777" w:rsidR="00DD5268" w:rsidRDefault="005D31C9" w:rsidP="0014137A">
    <w:pPr>
      <w:pStyle w:val="Nagwek"/>
      <w:framePr w:wrap="none" w:vAnchor="text" w:hAnchor="margin" w:y="1"/>
      <w:rPr>
        <w:rStyle w:val="Numerstrony"/>
      </w:rPr>
    </w:pPr>
    <w:r>
      <w:rPr>
        <w:rStyle w:val="Numerstrony"/>
      </w:rPr>
      <w:fldChar w:fldCharType="begin"/>
    </w:r>
    <w:r w:rsidR="00DD52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6F9A7F" w14:textId="77777777" w:rsidR="00DD5268" w:rsidRDefault="00DD5268" w:rsidP="00DD5268">
    <w:pPr>
      <w:pStyle w:val="Nagwek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3BACD" w14:textId="1BC5797B" w:rsidR="00DD5268" w:rsidRPr="00DD5268" w:rsidRDefault="005D31C9" w:rsidP="00DD5268">
    <w:pPr>
      <w:pStyle w:val="Nagwek"/>
      <w:framePr w:wrap="none" w:vAnchor="text" w:hAnchor="page" w:x="1022" w:y="-721"/>
      <w:rPr>
        <w:rStyle w:val="Numerstrony"/>
        <w:color w:val="0B5E61" w:themeColor="accent4"/>
        <w:sz w:val="28"/>
        <w:szCs w:val="28"/>
      </w:rPr>
    </w:pPr>
    <w:r w:rsidRPr="00DD5268">
      <w:rPr>
        <w:rStyle w:val="Numerstrony"/>
        <w:color w:val="0B5E61" w:themeColor="accent4"/>
        <w:sz w:val="28"/>
        <w:szCs w:val="28"/>
      </w:rPr>
      <w:fldChar w:fldCharType="begin"/>
    </w:r>
    <w:r w:rsidR="00DD5268" w:rsidRPr="00DD5268">
      <w:rPr>
        <w:rStyle w:val="Numerstrony"/>
        <w:color w:val="0B5E61" w:themeColor="accent4"/>
        <w:sz w:val="28"/>
        <w:szCs w:val="28"/>
      </w:rPr>
      <w:instrText xml:space="preserve">PAGE  </w:instrText>
    </w:r>
    <w:r w:rsidRPr="00DD5268">
      <w:rPr>
        <w:rStyle w:val="Numerstrony"/>
        <w:color w:val="0B5E61" w:themeColor="accent4"/>
        <w:sz w:val="28"/>
        <w:szCs w:val="28"/>
      </w:rPr>
      <w:fldChar w:fldCharType="separate"/>
    </w:r>
    <w:r w:rsidR="00484D73">
      <w:rPr>
        <w:rStyle w:val="Numerstrony"/>
        <w:noProof/>
        <w:color w:val="0B5E61" w:themeColor="accent4"/>
        <w:sz w:val="28"/>
        <w:szCs w:val="28"/>
      </w:rPr>
      <w:t>9</w:t>
    </w:r>
    <w:r w:rsidRPr="00DD5268">
      <w:rPr>
        <w:rStyle w:val="Numerstrony"/>
        <w:color w:val="0B5E61" w:themeColor="accent4"/>
        <w:sz w:val="28"/>
        <w:szCs w:val="28"/>
      </w:rPr>
      <w:fldChar w:fldCharType="end"/>
    </w:r>
  </w:p>
  <w:p w14:paraId="28F23180" w14:textId="2FF02286" w:rsidR="00C02313" w:rsidRDefault="00E235DA" w:rsidP="00DD5268">
    <w:pPr>
      <w:pStyle w:val="Nagwek"/>
      <w:ind w:firstLine="360"/>
    </w:pPr>
    <w:r>
      <w:rPr>
        <w:noProof/>
      </w:rPr>
      <mc:AlternateContent>
        <mc:Choice Requires="wps">
          <w:drawing>
            <wp:anchor distT="45720" distB="45720" distL="114300" distR="114300" simplePos="0" relativeHeight="251678720" behindDoc="0" locked="0" layoutInCell="1" allowOverlap="1" wp14:anchorId="2A6939AF" wp14:editId="68BB4328">
              <wp:simplePos x="0" y="0"/>
              <wp:positionH relativeFrom="margin">
                <wp:posOffset>737235</wp:posOffset>
              </wp:positionH>
              <wp:positionV relativeFrom="paragraph">
                <wp:posOffset>-694690</wp:posOffset>
              </wp:positionV>
              <wp:extent cx="4785360" cy="1404620"/>
              <wp:effectExtent l="0" t="0" r="254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536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B4A520" w14:textId="26D38F98" w:rsidR="00E235DA" w:rsidRDefault="00E235DA" w:rsidP="00E235DA">
                          <w:pPr>
                            <w:jc w:val="center"/>
                          </w:pPr>
                          <w:r>
                            <w:t>UMOW</w:t>
                          </w:r>
                          <w:r w:rsidR="007A7A84">
                            <w:t>A</w:t>
                          </w:r>
                          <w:r>
                            <w:t xml:space="preserve"> O ŚWIADCZENIE</w:t>
                          </w:r>
                        </w:p>
                        <w:p w14:paraId="207E5224" w14:textId="5E2FA214" w:rsidR="00E235DA" w:rsidRDefault="00E235DA" w:rsidP="00E235DA">
                          <w:pPr>
                            <w:jc w:val="center"/>
                          </w:pPr>
                          <w:r>
                            <w:t>USŁUGI LLU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A6939A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8.05pt;margin-top:-54.7pt;width:376.8pt;height:110.6pt;z-index:25167872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" stroked="f">
              <v:textbox style="mso-fit-shape-to-text:t">
                <w:txbxContent>
                  <w:p w14:paraId="65B4A520" w14:textId="26D38F98" w:rsidR="00E235DA" w:rsidRDefault="00E235DA" w:rsidP="00E235DA">
                    <w:pPr>
                      <w:jc w:val="center"/>
                    </w:pPr>
                    <w:r>
                      <w:t>UMOW</w:t>
                    </w:r>
                    <w:r w:rsidR="007A7A84">
                      <w:t>A</w:t>
                    </w:r>
                    <w:r>
                      <w:t xml:space="preserve"> O ŚWIADCZENIE</w:t>
                    </w:r>
                  </w:p>
                  <w:p w14:paraId="207E5224" w14:textId="5E2FA214" w:rsidR="00E235DA" w:rsidRDefault="00E235DA" w:rsidP="00E235DA">
                    <w:pPr>
                      <w:jc w:val="center"/>
                    </w:pPr>
                    <w:r>
                      <w:t>USŁUGI LLU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80698">
      <w:rPr>
        <w:noProof/>
        <w:lang w:eastAsia="pl-PL" w:bidi="ar-SA"/>
      </w:rPr>
      <w:drawing>
        <wp:anchor distT="0" distB="0" distL="114300" distR="114300" simplePos="0" relativeHeight="251671552" behindDoc="0" locked="0" layoutInCell="1" allowOverlap="1" wp14:anchorId="6CA2BAE7" wp14:editId="39E91479">
          <wp:simplePos x="0" y="0"/>
          <wp:positionH relativeFrom="column">
            <wp:posOffset>5839788</wp:posOffset>
          </wp:positionH>
          <wp:positionV relativeFrom="paragraph">
            <wp:posOffset>-679450</wp:posOffset>
          </wp:positionV>
          <wp:extent cx="612000" cy="439875"/>
          <wp:effectExtent l="0" t="0" r="0" b="0"/>
          <wp:wrapTight wrapText="bothSides">
            <wp:wrapPolygon edited="0">
              <wp:start x="6280" y="0"/>
              <wp:lineTo x="0" y="7491"/>
              <wp:lineTo x="0" y="13734"/>
              <wp:lineTo x="6280" y="19977"/>
              <wp:lineTo x="20636" y="19977"/>
              <wp:lineTo x="20636" y="0"/>
              <wp:lineTo x="628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00" cy="439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F532E"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C336CE" wp14:editId="0F0610B4">
              <wp:simplePos x="0" y="0"/>
              <wp:positionH relativeFrom="margin">
                <wp:posOffset>-17145</wp:posOffset>
              </wp:positionH>
              <wp:positionV relativeFrom="paragraph">
                <wp:posOffset>-99695</wp:posOffset>
              </wp:positionV>
              <wp:extent cx="6515735" cy="2540"/>
              <wp:effectExtent l="0" t="0" r="18415" b="1651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735" cy="2540"/>
                      </a:xfrm>
                      <a:prstGeom prst="line">
                        <a:avLst/>
                      </a:prstGeom>
                      <a:ln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6F1EA8" id="Łącznik prosty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1.35pt,-7.85pt" to="511.7pt,-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" strokecolor="#798190 [3208]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F2955" w14:textId="77777777" w:rsidR="001E7EFB" w:rsidRDefault="001E7EFB" w:rsidP="003F39DE">
    <w:pPr>
      <w:pStyle w:val="Nagwek"/>
    </w:pPr>
    <w:r>
      <w:rPr>
        <w:noProof/>
        <w:lang w:eastAsia="pl-PL" w:bidi="ar-SA"/>
      </w:rPr>
      <w:drawing>
        <wp:anchor distT="0" distB="0" distL="114300" distR="114300" simplePos="0" relativeHeight="251659264" behindDoc="0" locked="0" layoutInCell="1" allowOverlap="1" wp14:anchorId="7EAA62A3" wp14:editId="69970F82">
          <wp:simplePos x="0" y="0"/>
          <wp:positionH relativeFrom="margin">
            <wp:posOffset>-708660</wp:posOffset>
          </wp:positionH>
          <wp:positionV relativeFrom="paragraph">
            <wp:posOffset>-905510</wp:posOffset>
          </wp:positionV>
          <wp:extent cx="7746365" cy="922655"/>
          <wp:effectExtent l="0" t="0" r="635" b="0"/>
          <wp:wrapTight wrapText="bothSides">
            <wp:wrapPolygon edited="0">
              <wp:start x="0" y="0"/>
              <wp:lineTo x="0" y="20812"/>
              <wp:lineTo x="21531" y="20812"/>
              <wp:lineTo x="21531" y="0"/>
              <wp:lineTo x="0" y="0"/>
            </wp:wrapPolygon>
          </wp:wrapTight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nexera ba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6365" cy="922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2FBD"/>
    <w:multiLevelType w:val="hybridMultilevel"/>
    <w:tmpl w:val="E1DC32AE"/>
    <w:lvl w:ilvl="0" w:tplc="1DE078E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B413F"/>
    <w:multiLevelType w:val="hybridMultilevel"/>
    <w:tmpl w:val="8202E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A0D15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92573"/>
    <w:multiLevelType w:val="hybridMultilevel"/>
    <w:tmpl w:val="2E864D3A"/>
    <w:lvl w:ilvl="0" w:tplc="D6144D1A">
      <w:start w:val="1"/>
      <w:numFmt w:val="decimal"/>
      <w:lvlText w:val="§ %1. 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01A5"/>
    <w:multiLevelType w:val="hybridMultilevel"/>
    <w:tmpl w:val="B27AA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F3826"/>
    <w:multiLevelType w:val="hybridMultilevel"/>
    <w:tmpl w:val="9A043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71C01"/>
    <w:multiLevelType w:val="hybridMultilevel"/>
    <w:tmpl w:val="0278F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9327C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30E00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B87E34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CF123C"/>
    <w:multiLevelType w:val="hybridMultilevel"/>
    <w:tmpl w:val="CF92BF6C"/>
    <w:lvl w:ilvl="0" w:tplc="F0FA6F74">
      <w:start w:val="5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05282C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D6810"/>
    <w:multiLevelType w:val="hybridMultilevel"/>
    <w:tmpl w:val="15EA391A"/>
    <w:lvl w:ilvl="0" w:tplc="0415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3" w15:restartNumberingAfterBreak="0">
    <w:nsid w:val="255D0A60"/>
    <w:multiLevelType w:val="hybridMultilevel"/>
    <w:tmpl w:val="9A043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2F4D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E42EA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511C2"/>
    <w:multiLevelType w:val="hybridMultilevel"/>
    <w:tmpl w:val="0264F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D1CDA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A1DC1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942010"/>
    <w:multiLevelType w:val="hybridMultilevel"/>
    <w:tmpl w:val="6EB217B6"/>
    <w:lvl w:ilvl="0" w:tplc="04150019">
      <w:start w:val="1"/>
      <w:numFmt w:val="lowerLetter"/>
      <w:lvlText w:val="%1."/>
      <w:lvlJc w:val="left"/>
      <w:pPr>
        <w:ind w:left="240" w:hanging="360"/>
      </w:pPr>
    </w:lvl>
    <w:lvl w:ilvl="1" w:tplc="04150019" w:tentative="1">
      <w:start w:val="1"/>
      <w:numFmt w:val="lowerLetter"/>
      <w:lvlText w:val="%2."/>
      <w:lvlJc w:val="left"/>
      <w:pPr>
        <w:ind w:left="960" w:hanging="360"/>
      </w:pPr>
    </w:lvl>
    <w:lvl w:ilvl="2" w:tplc="0415001B" w:tentative="1">
      <w:start w:val="1"/>
      <w:numFmt w:val="lowerRoman"/>
      <w:lvlText w:val="%3."/>
      <w:lvlJc w:val="right"/>
      <w:pPr>
        <w:ind w:left="1680" w:hanging="180"/>
      </w:pPr>
    </w:lvl>
    <w:lvl w:ilvl="3" w:tplc="0415000F" w:tentative="1">
      <w:start w:val="1"/>
      <w:numFmt w:val="decimal"/>
      <w:lvlText w:val="%4."/>
      <w:lvlJc w:val="left"/>
      <w:pPr>
        <w:ind w:left="2400" w:hanging="360"/>
      </w:pPr>
    </w:lvl>
    <w:lvl w:ilvl="4" w:tplc="04150019" w:tentative="1">
      <w:start w:val="1"/>
      <w:numFmt w:val="lowerLetter"/>
      <w:lvlText w:val="%5."/>
      <w:lvlJc w:val="left"/>
      <w:pPr>
        <w:ind w:left="3120" w:hanging="360"/>
      </w:pPr>
    </w:lvl>
    <w:lvl w:ilvl="5" w:tplc="0415001B" w:tentative="1">
      <w:start w:val="1"/>
      <w:numFmt w:val="lowerRoman"/>
      <w:lvlText w:val="%6."/>
      <w:lvlJc w:val="right"/>
      <w:pPr>
        <w:ind w:left="3840" w:hanging="180"/>
      </w:pPr>
    </w:lvl>
    <w:lvl w:ilvl="6" w:tplc="0415000F" w:tentative="1">
      <w:start w:val="1"/>
      <w:numFmt w:val="decimal"/>
      <w:lvlText w:val="%7."/>
      <w:lvlJc w:val="left"/>
      <w:pPr>
        <w:ind w:left="4560" w:hanging="360"/>
      </w:pPr>
    </w:lvl>
    <w:lvl w:ilvl="7" w:tplc="04150019" w:tentative="1">
      <w:start w:val="1"/>
      <w:numFmt w:val="lowerLetter"/>
      <w:lvlText w:val="%8."/>
      <w:lvlJc w:val="left"/>
      <w:pPr>
        <w:ind w:left="5280" w:hanging="360"/>
      </w:pPr>
    </w:lvl>
    <w:lvl w:ilvl="8" w:tplc="0415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20" w15:restartNumberingAfterBreak="0">
    <w:nsid w:val="480B000A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B169A"/>
    <w:multiLevelType w:val="hybridMultilevel"/>
    <w:tmpl w:val="70EC89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F774751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E34E3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D741D"/>
    <w:multiLevelType w:val="hybridMultilevel"/>
    <w:tmpl w:val="CA2CAE9A"/>
    <w:lvl w:ilvl="0" w:tplc="1DE078E8">
      <w:start w:val="1"/>
      <w:numFmt w:val="bullet"/>
      <w:lvlText w:val=""/>
      <w:lvlJc w:val="left"/>
      <w:pPr>
        <w:ind w:left="8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25" w15:restartNumberingAfterBreak="0">
    <w:nsid w:val="5F3D771B"/>
    <w:multiLevelType w:val="hybridMultilevel"/>
    <w:tmpl w:val="2752C846"/>
    <w:lvl w:ilvl="0" w:tplc="2EBC5FFE">
      <w:start w:val="1"/>
      <w:numFmt w:val="decimal"/>
      <w:lvlText w:val="%1."/>
      <w:lvlJc w:val="left"/>
      <w:pPr>
        <w:ind w:left="720" w:hanging="360"/>
      </w:pPr>
    </w:lvl>
    <w:lvl w:ilvl="1" w:tplc="B7EA04B4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5218BA"/>
    <w:multiLevelType w:val="hybridMultilevel"/>
    <w:tmpl w:val="A01E44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FE165E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836A4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A30A0E"/>
    <w:multiLevelType w:val="hybridMultilevel"/>
    <w:tmpl w:val="0278F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B57E8A"/>
    <w:multiLevelType w:val="multilevel"/>
    <w:tmpl w:val="4768E518"/>
    <w:lvl w:ilvl="0">
      <w:start w:val="1"/>
      <w:numFmt w:val="upperLetter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Appendix3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31" w15:restartNumberingAfterBreak="0">
    <w:nsid w:val="73BC46E6"/>
    <w:multiLevelType w:val="hybridMultilevel"/>
    <w:tmpl w:val="9536E0BE"/>
    <w:lvl w:ilvl="0" w:tplc="9384A6E0">
      <w:start w:val="1"/>
      <w:numFmt w:val="decimal"/>
      <w:lvlText w:val="§ %1. "/>
      <w:lvlJc w:val="center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D90DC1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6"/>
  </w:num>
  <w:num w:numId="5">
    <w:abstractNumId w:val="2"/>
  </w:num>
  <w:num w:numId="6">
    <w:abstractNumId w:val="14"/>
  </w:num>
  <w:num w:numId="7">
    <w:abstractNumId w:val="11"/>
  </w:num>
  <w:num w:numId="8">
    <w:abstractNumId w:val="17"/>
  </w:num>
  <w:num w:numId="9">
    <w:abstractNumId w:val="9"/>
  </w:num>
  <w:num w:numId="10">
    <w:abstractNumId w:val="13"/>
  </w:num>
  <w:num w:numId="11">
    <w:abstractNumId w:val="26"/>
  </w:num>
  <w:num w:numId="12">
    <w:abstractNumId w:val="27"/>
  </w:num>
  <w:num w:numId="13">
    <w:abstractNumId w:val="15"/>
  </w:num>
  <w:num w:numId="14">
    <w:abstractNumId w:val="20"/>
  </w:num>
  <w:num w:numId="15">
    <w:abstractNumId w:val="22"/>
  </w:num>
  <w:num w:numId="16">
    <w:abstractNumId w:val="18"/>
  </w:num>
  <w:num w:numId="17">
    <w:abstractNumId w:val="32"/>
  </w:num>
  <w:num w:numId="18">
    <w:abstractNumId w:val="30"/>
  </w:num>
  <w:num w:numId="19">
    <w:abstractNumId w:val="24"/>
  </w:num>
  <w:num w:numId="20">
    <w:abstractNumId w:val="0"/>
  </w:num>
  <w:num w:numId="21">
    <w:abstractNumId w:val="7"/>
  </w:num>
  <w:num w:numId="22">
    <w:abstractNumId w:val="28"/>
  </w:num>
  <w:num w:numId="23">
    <w:abstractNumId w:val="29"/>
  </w:num>
  <w:num w:numId="24">
    <w:abstractNumId w:val="23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5"/>
  </w:num>
  <w:num w:numId="33">
    <w:abstractNumId w:val="4"/>
  </w:num>
  <w:num w:numId="34">
    <w:abstractNumId w:val="19"/>
  </w:num>
  <w:num w:numId="35">
    <w:abstractNumId w:val="3"/>
  </w:num>
  <w:num w:numId="36">
    <w:abstractNumId w:val="12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CE"/>
    <w:rsid w:val="000030C7"/>
    <w:rsid w:val="00010A4F"/>
    <w:rsid w:val="00022301"/>
    <w:rsid w:val="00051C2E"/>
    <w:rsid w:val="000574E8"/>
    <w:rsid w:val="000631F8"/>
    <w:rsid w:val="00065E6F"/>
    <w:rsid w:val="00093D46"/>
    <w:rsid w:val="00094DFF"/>
    <w:rsid w:val="000A373F"/>
    <w:rsid w:val="000B7B6A"/>
    <w:rsid w:val="000C738E"/>
    <w:rsid w:val="000C7ECE"/>
    <w:rsid w:val="0011190D"/>
    <w:rsid w:val="001356D7"/>
    <w:rsid w:val="001376D5"/>
    <w:rsid w:val="00147CFF"/>
    <w:rsid w:val="00162247"/>
    <w:rsid w:val="00184C84"/>
    <w:rsid w:val="0019171B"/>
    <w:rsid w:val="001A6B31"/>
    <w:rsid w:val="001B16A6"/>
    <w:rsid w:val="001C4818"/>
    <w:rsid w:val="001E7EFB"/>
    <w:rsid w:val="0021476E"/>
    <w:rsid w:val="0023755B"/>
    <w:rsid w:val="0024123C"/>
    <w:rsid w:val="00244690"/>
    <w:rsid w:val="0024560F"/>
    <w:rsid w:val="002609E7"/>
    <w:rsid w:val="00286EF3"/>
    <w:rsid w:val="002A1D4A"/>
    <w:rsid w:val="002B607D"/>
    <w:rsid w:val="002C77FE"/>
    <w:rsid w:val="002F7D1F"/>
    <w:rsid w:val="00332FA4"/>
    <w:rsid w:val="003518A0"/>
    <w:rsid w:val="00363405"/>
    <w:rsid w:val="00364E0A"/>
    <w:rsid w:val="003876FE"/>
    <w:rsid w:val="003A012D"/>
    <w:rsid w:val="003C04C2"/>
    <w:rsid w:val="003D17DA"/>
    <w:rsid w:val="003E4CFC"/>
    <w:rsid w:val="003F39DE"/>
    <w:rsid w:val="004034BD"/>
    <w:rsid w:val="0046398E"/>
    <w:rsid w:val="00484D73"/>
    <w:rsid w:val="004A4109"/>
    <w:rsid w:val="004A4CED"/>
    <w:rsid w:val="004D169F"/>
    <w:rsid w:val="004E429B"/>
    <w:rsid w:val="004E6C13"/>
    <w:rsid w:val="004F3BC3"/>
    <w:rsid w:val="004F64F1"/>
    <w:rsid w:val="005144D5"/>
    <w:rsid w:val="0053233E"/>
    <w:rsid w:val="00534C52"/>
    <w:rsid w:val="00542831"/>
    <w:rsid w:val="005528AA"/>
    <w:rsid w:val="0055397D"/>
    <w:rsid w:val="0056467E"/>
    <w:rsid w:val="00576CD8"/>
    <w:rsid w:val="005D31C9"/>
    <w:rsid w:val="005D6F46"/>
    <w:rsid w:val="005D76E7"/>
    <w:rsid w:val="006017FC"/>
    <w:rsid w:val="00604521"/>
    <w:rsid w:val="00653E3D"/>
    <w:rsid w:val="00693AA3"/>
    <w:rsid w:val="006B3723"/>
    <w:rsid w:val="006E4DF9"/>
    <w:rsid w:val="006E7405"/>
    <w:rsid w:val="006F6791"/>
    <w:rsid w:val="006F7AF0"/>
    <w:rsid w:val="00704132"/>
    <w:rsid w:val="0070470C"/>
    <w:rsid w:val="00704EE3"/>
    <w:rsid w:val="00707B40"/>
    <w:rsid w:val="00713826"/>
    <w:rsid w:val="007167C5"/>
    <w:rsid w:val="00721147"/>
    <w:rsid w:val="007215B2"/>
    <w:rsid w:val="00722B55"/>
    <w:rsid w:val="00792F99"/>
    <w:rsid w:val="007A68A8"/>
    <w:rsid w:val="007A7A84"/>
    <w:rsid w:val="007A7E85"/>
    <w:rsid w:val="007B0B62"/>
    <w:rsid w:val="007D2082"/>
    <w:rsid w:val="007F4317"/>
    <w:rsid w:val="0080498E"/>
    <w:rsid w:val="008055B6"/>
    <w:rsid w:val="00821DEE"/>
    <w:rsid w:val="00831EEE"/>
    <w:rsid w:val="00840856"/>
    <w:rsid w:val="0084450D"/>
    <w:rsid w:val="00854603"/>
    <w:rsid w:val="00860CC1"/>
    <w:rsid w:val="008B1324"/>
    <w:rsid w:val="008C5C06"/>
    <w:rsid w:val="008D546C"/>
    <w:rsid w:val="008E47C3"/>
    <w:rsid w:val="008E631C"/>
    <w:rsid w:val="0090025A"/>
    <w:rsid w:val="00911306"/>
    <w:rsid w:val="00917B8D"/>
    <w:rsid w:val="00920527"/>
    <w:rsid w:val="00933E23"/>
    <w:rsid w:val="00946F43"/>
    <w:rsid w:val="00965299"/>
    <w:rsid w:val="009766FD"/>
    <w:rsid w:val="00980698"/>
    <w:rsid w:val="009B62A2"/>
    <w:rsid w:val="009C1017"/>
    <w:rsid w:val="009C5075"/>
    <w:rsid w:val="009C7E9D"/>
    <w:rsid w:val="009D5BA6"/>
    <w:rsid w:val="009E0C17"/>
    <w:rsid w:val="009E1B10"/>
    <w:rsid w:val="009F08F3"/>
    <w:rsid w:val="009F699E"/>
    <w:rsid w:val="00A06AA4"/>
    <w:rsid w:val="00A07CA0"/>
    <w:rsid w:val="00A12572"/>
    <w:rsid w:val="00A30DDE"/>
    <w:rsid w:val="00A45DA8"/>
    <w:rsid w:val="00A60D56"/>
    <w:rsid w:val="00A71EBB"/>
    <w:rsid w:val="00A72893"/>
    <w:rsid w:val="00A82D58"/>
    <w:rsid w:val="00A850F6"/>
    <w:rsid w:val="00A86F7E"/>
    <w:rsid w:val="00A97F92"/>
    <w:rsid w:val="00AD2CA3"/>
    <w:rsid w:val="00B0678F"/>
    <w:rsid w:val="00B100B8"/>
    <w:rsid w:val="00B47F39"/>
    <w:rsid w:val="00B532F7"/>
    <w:rsid w:val="00B80702"/>
    <w:rsid w:val="00B873D4"/>
    <w:rsid w:val="00BD6F7B"/>
    <w:rsid w:val="00BE6BB0"/>
    <w:rsid w:val="00BF7BBA"/>
    <w:rsid w:val="00C02313"/>
    <w:rsid w:val="00C22F1D"/>
    <w:rsid w:val="00C40FA6"/>
    <w:rsid w:val="00C633B7"/>
    <w:rsid w:val="00C708A7"/>
    <w:rsid w:val="00C75592"/>
    <w:rsid w:val="00C84299"/>
    <w:rsid w:val="00C97826"/>
    <w:rsid w:val="00CC1C96"/>
    <w:rsid w:val="00CD033F"/>
    <w:rsid w:val="00CD637B"/>
    <w:rsid w:val="00D01A59"/>
    <w:rsid w:val="00D03159"/>
    <w:rsid w:val="00D05022"/>
    <w:rsid w:val="00D34925"/>
    <w:rsid w:val="00D61797"/>
    <w:rsid w:val="00D94450"/>
    <w:rsid w:val="00DA3E5E"/>
    <w:rsid w:val="00DA528D"/>
    <w:rsid w:val="00DD3384"/>
    <w:rsid w:val="00DD5268"/>
    <w:rsid w:val="00DE1F16"/>
    <w:rsid w:val="00DF58C4"/>
    <w:rsid w:val="00E07E1D"/>
    <w:rsid w:val="00E1461D"/>
    <w:rsid w:val="00E15D6C"/>
    <w:rsid w:val="00E235DA"/>
    <w:rsid w:val="00E328DC"/>
    <w:rsid w:val="00E3362A"/>
    <w:rsid w:val="00E360EA"/>
    <w:rsid w:val="00E739C3"/>
    <w:rsid w:val="00E86085"/>
    <w:rsid w:val="00EA2707"/>
    <w:rsid w:val="00EE6A4B"/>
    <w:rsid w:val="00EF49A7"/>
    <w:rsid w:val="00EF4AF0"/>
    <w:rsid w:val="00F015F3"/>
    <w:rsid w:val="00F03BE0"/>
    <w:rsid w:val="00F30DD1"/>
    <w:rsid w:val="00F40491"/>
    <w:rsid w:val="00F54AA9"/>
    <w:rsid w:val="00F57C13"/>
    <w:rsid w:val="00F676BB"/>
    <w:rsid w:val="00F81EDD"/>
    <w:rsid w:val="00FB100E"/>
    <w:rsid w:val="00FC30F5"/>
    <w:rsid w:val="00FE0405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34A510"/>
  <w15:docId w15:val="{1BC61FA2-B3D4-414B-85E4-49FF3367A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9DE"/>
    <w:rPr>
      <w:color w:val="798190" w:themeColor="accent5"/>
      <w:sz w:val="20"/>
      <w:szCs w:val="20"/>
      <w:lang w:eastAsia="ja-JP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39DE"/>
    <w:pPr>
      <w:outlineLvl w:val="0"/>
    </w:pPr>
    <w:rPr>
      <w:color w:val="0B5E61" w:themeColor="accent4"/>
      <w:sz w:val="28"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E15D6C"/>
    <w:pPr>
      <w:outlineLvl w:val="1"/>
    </w:p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E15D6C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E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7EFB"/>
  </w:style>
  <w:style w:type="paragraph" w:styleId="Stopka">
    <w:name w:val="footer"/>
    <w:basedOn w:val="Normalny"/>
    <w:link w:val="StopkaZnak"/>
    <w:uiPriority w:val="99"/>
    <w:unhideWhenUsed/>
    <w:rsid w:val="001E7E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7EFB"/>
  </w:style>
  <w:style w:type="paragraph" w:styleId="Tytu">
    <w:name w:val="Title"/>
    <w:basedOn w:val="Normalny"/>
    <w:next w:val="Podtytu"/>
    <w:link w:val="TytuZnak"/>
    <w:uiPriority w:val="1"/>
    <w:qFormat/>
    <w:rsid w:val="00C02313"/>
    <w:pPr>
      <w:spacing w:after="280"/>
      <w:contextualSpacing/>
      <w:jc w:val="center"/>
    </w:pPr>
    <w:rPr>
      <w:rFonts w:ascii="Arial" w:eastAsiaTheme="majorEastAsia" w:hAnsi="Arial" w:cs="Arial"/>
      <w:kern w:val="28"/>
      <w:sz w:val="88"/>
      <w:szCs w:val="88"/>
    </w:rPr>
  </w:style>
  <w:style w:type="character" w:customStyle="1" w:styleId="TytuZnak">
    <w:name w:val="Tytuł Znak"/>
    <w:basedOn w:val="Domylnaczcionkaakapitu"/>
    <w:link w:val="Tytu"/>
    <w:uiPriority w:val="1"/>
    <w:rsid w:val="00C02313"/>
    <w:rPr>
      <w:rFonts w:ascii="Arial" w:eastAsiaTheme="majorEastAsia" w:hAnsi="Arial" w:cs="Arial"/>
      <w:color w:val="798190" w:themeColor="accent5"/>
      <w:kern w:val="28"/>
      <w:sz w:val="88"/>
      <w:szCs w:val="88"/>
      <w:lang w:eastAsia="ja-JP" w:bidi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5D6C"/>
  </w:style>
  <w:style w:type="character" w:customStyle="1" w:styleId="PodtytuZnak">
    <w:name w:val="Podtytuł Znak"/>
    <w:basedOn w:val="Domylnaczcionkaakapitu"/>
    <w:link w:val="Podtytu"/>
    <w:uiPriority w:val="11"/>
    <w:rsid w:val="00E15D6C"/>
    <w:rPr>
      <w:color w:val="798190" w:themeColor="accent5"/>
      <w:sz w:val="20"/>
      <w:szCs w:val="20"/>
      <w:lang w:eastAsia="ja-JP" w:bidi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D637B"/>
    <w:pPr>
      <w:spacing w:before="240" w:after="240"/>
    </w:pPr>
    <w:rPr>
      <w:sz w:val="36"/>
    </w:rPr>
  </w:style>
  <w:style w:type="paragraph" w:styleId="Spistreci2">
    <w:name w:val="toc 2"/>
    <w:basedOn w:val="Normalny"/>
    <w:next w:val="Normalny"/>
    <w:autoRedefine/>
    <w:uiPriority w:val="39"/>
    <w:unhideWhenUsed/>
    <w:rsid w:val="00C02313"/>
    <w:pPr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C02313"/>
    <w:pPr>
      <w:ind w:left="480"/>
    </w:pPr>
  </w:style>
  <w:style w:type="paragraph" w:styleId="Spistreci4">
    <w:name w:val="toc 4"/>
    <w:basedOn w:val="Normalny"/>
    <w:next w:val="Normalny"/>
    <w:autoRedefine/>
    <w:uiPriority w:val="39"/>
    <w:unhideWhenUsed/>
    <w:rsid w:val="00C02313"/>
    <w:pPr>
      <w:ind w:left="720"/>
    </w:pPr>
  </w:style>
  <w:style w:type="paragraph" w:styleId="Spistreci5">
    <w:name w:val="toc 5"/>
    <w:basedOn w:val="Normalny"/>
    <w:next w:val="Normalny"/>
    <w:autoRedefine/>
    <w:uiPriority w:val="39"/>
    <w:unhideWhenUsed/>
    <w:rsid w:val="00C02313"/>
    <w:pPr>
      <w:ind w:left="960"/>
    </w:pPr>
  </w:style>
  <w:style w:type="paragraph" w:styleId="Spistreci6">
    <w:name w:val="toc 6"/>
    <w:basedOn w:val="Normalny"/>
    <w:next w:val="Normalny"/>
    <w:autoRedefine/>
    <w:uiPriority w:val="39"/>
    <w:unhideWhenUsed/>
    <w:rsid w:val="00C02313"/>
    <w:pPr>
      <w:ind w:left="1200"/>
    </w:pPr>
  </w:style>
  <w:style w:type="paragraph" w:styleId="Spistreci7">
    <w:name w:val="toc 7"/>
    <w:basedOn w:val="Normalny"/>
    <w:next w:val="Normalny"/>
    <w:autoRedefine/>
    <w:uiPriority w:val="39"/>
    <w:unhideWhenUsed/>
    <w:rsid w:val="00C02313"/>
    <w:pPr>
      <w:ind w:left="1440"/>
    </w:pPr>
  </w:style>
  <w:style w:type="paragraph" w:styleId="Spistreci8">
    <w:name w:val="toc 8"/>
    <w:basedOn w:val="Normalny"/>
    <w:next w:val="Normalny"/>
    <w:autoRedefine/>
    <w:uiPriority w:val="39"/>
    <w:unhideWhenUsed/>
    <w:rsid w:val="00C02313"/>
    <w:pPr>
      <w:ind w:left="1680"/>
    </w:pPr>
  </w:style>
  <w:style w:type="paragraph" w:styleId="Spistreci9">
    <w:name w:val="toc 9"/>
    <w:basedOn w:val="Normalny"/>
    <w:next w:val="Normalny"/>
    <w:autoRedefine/>
    <w:uiPriority w:val="39"/>
    <w:unhideWhenUsed/>
    <w:rsid w:val="00C02313"/>
    <w:pPr>
      <w:ind w:left="1920"/>
    </w:pPr>
  </w:style>
  <w:style w:type="character" w:customStyle="1" w:styleId="Nagwek1Znak">
    <w:name w:val="Nagłówek 1 Znak"/>
    <w:basedOn w:val="Domylnaczcionkaakapitu"/>
    <w:link w:val="Nagwek1"/>
    <w:uiPriority w:val="9"/>
    <w:rsid w:val="003F39DE"/>
    <w:rPr>
      <w:color w:val="0B5E61" w:themeColor="accent4"/>
      <w:sz w:val="28"/>
      <w:szCs w:val="28"/>
      <w:lang w:eastAsia="ja-JP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15D6C"/>
    <w:rPr>
      <w:color w:val="0B5E61" w:themeColor="accent4"/>
      <w:sz w:val="28"/>
      <w:szCs w:val="28"/>
      <w:lang w:eastAsia="ja-JP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15D6C"/>
    <w:rPr>
      <w:color w:val="0B5E61" w:themeColor="accent4"/>
      <w:sz w:val="28"/>
      <w:szCs w:val="28"/>
      <w:lang w:eastAsia="ja-JP" w:bidi="pl-PL"/>
    </w:rPr>
  </w:style>
  <w:style w:type="character" w:styleId="Wyrnieniedelikatne">
    <w:name w:val="Subtle Emphasis"/>
    <w:uiPriority w:val="19"/>
    <w:qFormat/>
    <w:rsid w:val="00E15D6C"/>
    <w:rPr>
      <w:rFonts w:ascii="Arial" w:hAnsi="Arial"/>
      <w:b w:val="0"/>
      <w:bCs w:val="0"/>
      <w:i w:val="0"/>
      <w:iCs w:val="0"/>
      <w:color w:val="2BD4C3" w:themeColor="accent2"/>
      <w:sz w:val="20"/>
      <w:szCs w:val="20"/>
    </w:rPr>
  </w:style>
  <w:style w:type="character" w:styleId="Wyrnienieintensywne">
    <w:name w:val="Intense Emphasis"/>
    <w:basedOn w:val="Wyrnieniedelikatne"/>
    <w:uiPriority w:val="21"/>
    <w:qFormat/>
    <w:rsid w:val="00E15D6C"/>
    <w:rPr>
      <w:rFonts w:ascii="Arial" w:hAnsi="Arial"/>
      <w:b w:val="0"/>
      <w:bCs w:val="0"/>
      <w:i w:val="0"/>
      <w:iCs w:val="0"/>
      <w:color w:val="0B5E61" w:themeColor="accent4"/>
      <w:sz w:val="20"/>
      <w:szCs w:val="20"/>
    </w:rPr>
  </w:style>
  <w:style w:type="paragraph" w:styleId="Cytat">
    <w:name w:val="Quote"/>
    <w:basedOn w:val="Nagwek2"/>
    <w:next w:val="Normalny"/>
    <w:link w:val="CytatZnak"/>
    <w:uiPriority w:val="29"/>
    <w:qFormat/>
    <w:rsid w:val="00E15D6C"/>
    <w:rPr>
      <w:i/>
      <w:color w:val="0B5F62" w:themeColor="text2"/>
      <w:sz w:val="20"/>
    </w:rPr>
  </w:style>
  <w:style w:type="character" w:customStyle="1" w:styleId="CytatZnak">
    <w:name w:val="Cytat Znak"/>
    <w:basedOn w:val="Domylnaczcionkaakapitu"/>
    <w:link w:val="Cytat"/>
    <w:uiPriority w:val="29"/>
    <w:rsid w:val="00E15D6C"/>
    <w:rPr>
      <w:i/>
      <w:color w:val="0B5F62" w:themeColor="text2"/>
      <w:sz w:val="20"/>
      <w:szCs w:val="28"/>
      <w:lang w:eastAsia="ja-JP" w:bidi="pl-PL"/>
    </w:rPr>
  </w:style>
  <w:style w:type="character" w:styleId="Numerstrony">
    <w:name w:val="page number"/>
    <w:basedOn w:val="Domylnaczcionkaakapitu"/>
    <w:uiPriority w:val="99"/>
    <w:semiHidden/>
    <w:unhideWhenUsed/>
    <w:rsid w:val="00DD5268"/>
  </w:style>
  <w:style w:type="paragraph" w:styleId="Akapitzlist">
    <w:name w:val="List Paragraph"/>
    <w:basedOn w:val="Normalny"/>
    <w:uiPriority w:val="34"/>
    <w:qFormat/>
    <w:rsid w:val="005D6F46"/>
    <w:pPr>
      <w:spacing w:after="200" w:line="276" w:lineRule="auto"/>
      <w:ind w:left="720"/>
      <w:contextualSpacing/>
    </w:pPr>
    <w:rPr>
      <w:color w:val="auto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39"/>
    <w:rsid w:val="009D5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intensywne">
    <w:name w:val="Intense Reference"/>
    <w:basedOn w:val="Domylnaczcionkaakapitu"/>
    <w:uiPriority w:val="32"/>
    <w:qFormat/>
    <w:rsid w:val="00D94450"/>
    <w:rPr>
      <w:b/>
      <w:bCs/>
      <w:smallCaps/>
      <w:color w:val="00293A" w:themeColor="accent1"/>
      <w:spacing w:val="5"/>
    </w:rPr>
  </w:style>
  <w:style w:type="paragraph" w:customStyle="1" w:styleId="Podrozdzia">
    <w:name w:val="Podrozdział"/>
    <w:basedOn w:val="Normalny"/>
    <w:link w:val="PodrozdziaZnak"/>
    <w:qFormat/>
    <w:rsid w:val="008055B6"/>
    <w:pPr>
      <w:spacing w:after="200" w:line="276" w:lineRule="auto"/>
      <w:jc w:val="both"/>
    </w:pPr>
    <w:rPr>
      <w:color w:val="auto"/>
      <w:sz w:val="32"/>
      <w:szCs w:val="32"/>
      <w:lang w:eastAsia="en-US" w:bidi="ar-SA"/>
    </w:rPr>
  </w:style>
  <w:style w:type="character" w:customStyle="1" w:styleId="PodrozdziaZnak">
    <w:name w:val="Podrozdział Znak"/>
    <w:basedOn w:val="Domylnaczcionkaakapitu"/>
    <w:link w:val="Podrozdzia"/>
    <w:rsid w:val="008055B6"/>
    <w:rPr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8055B6"/>
    <w:pPr>
      <w:spacing w:after="120" w:line="276" w:lineRule="auto"/>
      <w:jc w:val="both"/>
    </w:pPr>
    <w:rPr>
      <w:color w:val="auto"/>
      <w:sz w:val="22"/>
      <w:szCs w:val="22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055B6"/>
    <w:rPr>
      <w:sz w:val="22"/>
      <w:szCs w:val="22"/>
    </w:rPr>
  </w:style>
  <w:style w:type="paragraph" w:customStyle="1" w:styleId="Appendix2">
    <w:name w:val="Appendix2"/>
    <w:basedOn w:val="Normalny"/>
    <w:rsid w:val="008055B6"/>
    <w:pPr>
      <w:keepNext/>
      <w:numPr>
        <w:ilvl w:val="1"/>
        <w:numId w:val="18"/>
      </w:numPr>
      <w:tabs>
        <w:tab w:val="left" w:pos="851"/>
      </w:tabs>
      <w:spacing w:before="360" w:after="120"/>
      <w:jc w:val="both"/>
      <w:outlineLvl w:val="1"/>
    </w:pPr>
    <w:rPr>
      <w:rFonts w:ascii="Arial" w:eastAsia="Times New Roman" w:hAnsi="Arial" w:cs="Arial"/>
      <w:b/>
      <w:bCs/>
      <w:color w:val="auto"/>
      <w:sz w:val="32"/>
      <w:szCs w:val="32"/>
      <w:lang w:eastAsia="pl-PL" w:bidi="ar-SA"/>
    </w:rPr>
  </w:style>
  <w:style w:type="paragraph" w:customStyle="1" w:styleId="Appendix3">
    <w:name w:val="Appendix3"/>
    <w:basedOn w:val="Appendix2"/>
    <w:rsid w:val="008055B6"/>
    <w:pPr>
      <w:numPr>
        <w:ilvl w:val="2"/>
      </w:numPr>
      <w:tabs>
        <w:tab w:val="clear" w:pos="720"/>
        <w:tab w:val="num" w:pos="360"/>
      </w:tabs>
      <w:outlineLvl w:val="2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6F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6F7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6F7E"/>
    <w:rPr>
      <w:color w:val="798190" w:themeColor="accent5"/>
      <w:sz w:val="20"/>
      <w:szCs w:val="20"/>
      <w:lang w:eastAsia="ja-JP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6F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6F7E"/>
    <w:rPr>
      <w:b/>
      <w:bCs/>
      <w:color w:val="798190" w:themeColor="accent5"/>
      <w:sz w:val="20"/>
      <w:szCs w:val="20"/>
      <w:lang w:eastAsia="ja-JP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6F7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6F7E"/>
    <w:rPr>
      <w:rFonts w:ascii="Segoe UI" w:hAnsi="Segoe UI" w:cs="Segoe UI"/>
      <w:color w:val="798190" w:themeColor="accent5"/>
      <w:sz w:val="18"/>
      <w:szCs w:val="18"/>
      <w:lang w:eastAsia="ja-JP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Nexera ">
      <a:dk1>
        <a:srgbClr val="00293A"/>
      </a:dk1>
      <a:lt1>
        <a:srgbClr val="FFFFFF"/>
      </a:lt1>
      <a:dk2>
        <a:srgbClr val="0B5F62"/>
      </a:dk2>
      <a:lt2>
        <a:srgbClr val="FEFFFE"/>
      </a:lt2>
      <a:accent1>
        <a:srgbClr val="00293A"/>
      </a:accent1>
      <a:accent2>
        <a:srgbClr val="2BD4C3"/>
      </a:accent2>
      <a:accent3>
        <a:srgbClr val="00293A"/>
      </a:accent3>
      <a:accent4>
        <a:srgbClr val="0B5E61"/>
      </a:accent4>
      <a:accent5>
        <a:srgbClr val="798190"/>
      </a:accent5>
      <a:accent6>
        <a:srgbClr val="FEFFFF"/>
      </a:accent6>
      <a:hlink>
        <a:srgbClr val="FEFFFF"/>
      </a:hlink>
      <a:folHlink>
        <a:srgbClr val="FEFFFF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004DF33-1C00-428D-8955-96FF0BCE9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1979</Words>
  <Characters>11877</Characters>
  <Application>Microsoft Office Word</Application>
  <DocSecurity>0</DocSecurity>
  <Lines>98</Lines>
  <Paragraphs>27</Paragraphs>
  <ScaleCrop>false</ScaleCrop>
  <Company>DZP</Company>
  <LinksUpToDate>false</LinksUpToDate>
  <CharactersWithSpaces>13829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Zuzanna Lewandowska</cp:lastModifiedBy>
  <cp:revision>6</cp:revision>
  <cp:lastPrinted>2019-12-05T10:54:00Z</cp:lastPrinted>
  <dcterms:created xsi:type="dcterms:W3CDTF">2021-09-09T11:59:00Z</dcterms:created>
  <dcterms:modified xsi:type="dcterms:W3CDTF">2021-10-21T15:15:00Z</dcterms:modified>
</cp:coreProperties>
</file>